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808F" w14:textId="77777777" w:rsidR="006A1B1F" w:rsidRDefault="006A1B1F" w:rsidP="006A1B1F">
      <w:pPr>
        <w:pStyle w:val="CM36"/>
        <w:jc w:val="center"/>
        <w:rPr>
          <w:rFonts w:ascii="Arial Black" w:hAnsi="Arial Black" w:cs="Arial Black"/>
          <w:sz w:val="36"/>
          <w:szCs w:val="36"/>
        </w:rPr>
      </w:pPr>
      <w:bookmarkStart w:id="0" w:name="_GoBack"/>
      <w:bookmarkEnd w:id="0"/>
      <w:r>
        <w:rPr>
          <w:rFonts w:ascii="Arial Black" w:hAnsi="Arial Black" w:cs="Arial Black"/>
          <w:noProof/>
          <w:sz w:val="36"/>
          <w:szCs w:val="36"/>
        </w:rPr>
        <w:drawing>
          <wp:inline distT="0" distB="0" distL="0" distR="0" wp14:anchorId="34BCCA74" wp14:editId="49AF9F2E">
            <wp:extent cx="3557016" cy="1536192"/>
            <wp:effectExtent l="0" t="0" r="5715" b="6985"/>
            <wp:docPr id="2" name="Picture 2" descr="Political Action Committ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Action Committe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7016" cy="1536192"/>
                    </a:xfrm>
                    <a:prstGeom prst="rect">
                      <a:avLst/>
                    </a:prstGeom>
                    <a:noFill/>
                    <a:ln>
                      <a:noFill/>
                    </a:ln>
                  </pic:spPr>
                </pic:pic>
              </a:graphicData>
            </a:graphic>
          </wp:inline>
        </w:drawing>
      </w:r>
    </w:p>
    <w:p w14:paraId="5778D786" w14:textId="77777777" w:rsidR="006A1B1F" w:rsidRPr="007D373F" w:rsidRDefault="006A1B1F" w:rsidP="006A1B1F">
      <w:pPr>
        <w:pStyle w:val="CM36"/>
        <w:jc w:val="center"/>
        <w:rPr>
          <w:rFonts w:ascii="Arial Black" w:hAnsi="Arial Black" w:cs="Arial Black"/>
          <w:sz w:val="120"/>
          <w:szCs w:val="120"/>
        </w:rPr>
      </w:pPr>
      <w:r w:rsidRPr="007D373F">
        <w:rPr>
          <w:rFonts w:ascii="Arial Black" w:hAnsi="Arial Black" w:cs="Arial Black"/>
          <w:sz w:val="120"/>
          <w:szCs w:val="120"/>
        </w:rPr>
        <w:t xml:space="preserve">MULLIGANS </w:t>
      </w:r>
    </w:p>
    <w:p w14:paraId="51F106F8" w14:textId="77777777" w:rsidR="006A1B1F" w:rsidRDefault="006A1B1F" w:rsidP="006A1B1F">
      <w:pPr>
        <w:pStyle w:val="CM36"/>
        <w:rPr>
          <w:rFonts w:ascii="Arial Black" w:hAnsi="Arial Black" w:cs="Arial Black"/>
          <w:sz w:val="48"/>
          <w:szCs w:val="48"/>
        </w:rPr>
      </w:pPr>
    </w:p>
    <w:p w14:paraId="26A54963" w14:textId="77777777" w:rsidR="006A1B1F" w:rsidRPr="007D373F" w:rsidRDefault="006A1B1F" w:rsidP="006A1B1F">
      <w:pPr>
        <w:pStyle w:val="CM36"/>
        <w:jc w:val="center"/>
        <w:rPr>
          <w:rFonts w:ascii="Arial Black" w:hAnsi="Arial Black" w:cs="Arial Black"/>
          <w:sz w:val="48"/>
          <w:szCs w:val="48"/>
        </w:rPr>
      </w:pPr>
      <w:r w:rsidRPr="009725F0">
        <w:rPr>
          <w:rFonts w:ascii="Arial Black" w:hAnsi="Arial Black" w:cs="Arial Black"/>
          <w:sz w:val="48"/>
          <w:szCs w:val="48"/>
        </w:rPr>
        <w:t xml:space="preserve">$5.00 EACH OR FIVE FOR 20.00 </w:t>
      </w:r>
    </w:p>
    <w:p w14:paraId="2DFD2705" w14:textId="77777777" w:rsidR="006A1B1F" w:rsidRDefault="006A1B1F" w:rsidP="006A1B1F">
      <w:pPr>
        <w:pStyle w:val="Default"/>
      </w:pPr>
    </w:p>
    <w:p w14:paraId="63CEAC4D" w14:textId="77777777" w:rsidR="006A1B1F" w:rsidRPr="007D373F" w:rsidRDefault="006A1B1F" w:rsidP="006A1B1F">
      <w:pPr>
        <w:pStyle w:val="Default"/>
      </w:pPr>
    </w:p>
    <w:p w14:paraId="0AB4FCBD" w14:textId="77777777" w:rsidR="006A1B1F" w:rsidRPr="007D373F" w:rsidRDefault="006A1B1F" w:rsidP="006A1B1F">
      <w:pPr>
        <w:pStyle w:val="Default"/>
        <w:spacing w:after="480"/>
        <w:jc w:val="center"/>
        <w:rPr>
          <w:rFonts w:ascii="Arial Black" w:hAnsi="Arial Black" w:cs="Arial Black"/>
          <w:color w:val="auto"/>
          <w:sz w:val="36"/>
          <w:szCs w:val="36"/>
        </w:rPr>
        <w:sectPr w:rsidR="006A1B1F" w:rsidRPr="007D373F" w:rsidSect="007D373F">
          <w:pgSz w:w="12240" w:h="15840" w:code="1"/>
          <w:pgMar w:top="1440" w:right="1800" w:bottom="1440" w:left="1800" w:header="720" w:footer="720" w:gutter="0"/>
          <w:pgBorders w:display="firstPage" w:offsetFrom="page">
            <w:top w:val="thinThickThinSmallGap" w:sz="48" w:space="24" w:color="auto"/>
            <w:left w:val="thinThickThinSmallGap" w:sz="48" w:space="24" w:color="auto"/>
            <w:bottom w:val="thinThickThinSmallGap" w:sz="48" w:space="24" w:color="auto"/>
            <w:right w:val="thinThickThinSmallGap" w:sz="48" w:space="24" w:color="auto"/>
          </w:pgBorders>
          <w:cols w:space="720"/>
          <w:titlePg/>
          <w:docGrid w:linePitch="360"/>
        </w:sectPr>
      </w:pPr>
      <w:r>
        <w:rPr>
          <w:rFonts w:ascii="Arial Black" w:hAnsi="Arial Black" w:cs="Arial Black"/>
          <w:noProof/>
          <w:color w:val="auto"/>
          <w:sz w:val="36"/>
          <w:szCs w:val="36"/>
        </w:rPr>
        <w:drawing>
          <wp:inline distT="0" distB="0" distL="0" distR="0" wp14:anchorId="717A75C9" wp14:editId="02058434">
            <wp:extent cx="59436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Pr="009725F0">
        <w:rPr>
          <w:rFonts w:ascii="Arial Black" w:hAnsi="Arial Black" w:cs="Arial Black"/>
          <w:sz w:val="28"/>
          <w:szCs w:val="28"/>
        </w:rPr>
        <w:t>A portion of the purchase price will be contributed to the League of Southeastern Credit Unions Federal Political Action Committee. Contributions to LSCU Fed PAC are not considered charitable or business expenses for income tax purposes.  Contributions are voluntary and there shall be no reprisal for th</w:t>
      </w:r>
      <w:r>
        <w:rPr>
          <w:rFonts w:ascii="Arial Black" w:hAnsi="Arial Black" w:cs="Arial Black"/>
          <w:sz w:val="28"/>
          <w:szCs w:val="28"/>
        </w:rPr>
        <w:t>ose who decide not to contribute</w:t>
      </w:r>
    </w:p>
    <w:p w14:paraId="5C508E50" w14:textId="77777777" w:rsidR="00D076C5" w:rsidRDefault="00D076C5" w:rsidP="00D076C5">
      <w:pPr>
        <w:rPr>
          <w:szCs w:val="24"/>
        </w:rPr>
      </w:pPr>
      <w:r>
        <w:rPr>
          <w:noProof/>
          <w:sz w:val="40"/>
          <w:szCs w:val="40"/>
        </w:rPr>
        <w:lastRenderedPageBreak/>
        <w:drawing>
          <wp:inline distT="0" distB="0" distL="0" distR="0" wp14:anchorId="28AD6CD3" wp14:editId="20349B65">
            <wp:extent cx="2881423" cy="400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4012469"/>
                    </a:xfrm>
                    <a:prstGeom prst="rect">
                      <a:avLst/>
                    </a:prstGeom>
                    <a:noFill/>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1D3A39C6" wp14:editId="5DC730BA">
            <wp:extent cx="2881423" cy="40084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igan.png"/>
                    <pic:cNvPicPr/>
                  </pic:nvPicPr>
                  <pic:blipFill>
                    <a:blip r:embed="rId9">
                      <a:extLst>
                        <a:ext uri="{28A0092B-C50C-407E-A947-70E740481C1C}">
                          <a14:useLocalDpi xmlns:a14="http://schemas.microsoft.com/office/drawing/2010/main" val="0"/>
                        </a:ext>
                      </a:extLst>
                    </a:blip>
                    <a:stretch>
                      <a:fillRect/>
                    </a:stretch>
                  </pic:blipFill>
                  <pic:spPr>
                    <a:xfrm>
                      <a:off x="0" y="0"/>
                      <a:ext cx="2893073" cy="4024681"/>
                    </a:xfrm>
                    <a:prstGeom prst="rect">
                      <a:avLst/>
                    </a:prstGeom>
                  </pic:spPr>
                </pic:pic>
              </a:graphicData>
            </a:graphic>
          </wp:inline>
        </w:drawing>
      </w:r>
    </w:p>
    <w:p w14:paraId="197080FC" w14:textId="77777777" w:rsidR="00D076C5" w:rsidRDefault="00D076C5" w:rsidP="00D076C5">
      <w:pPr>
        <w:jc w:val="center"/>
      </w:pPr>
      <w:r>
        <w:rPr>
          <w:noProof/>
        </w:rPr>
        <w:t xml:space="preserve">       </w:t>
      </w:r>
    </w:p>
    <w:p w14:paraId="0C1108EF" w14:textId="77777777" w:rsidR="00D076C5" w:rsidRDefault="00D076C5" w:rsidP="00D076C5">
      <w:pPr>
        <w:rPr>
          <w:szCs w:val="24"/>
        </w:rPr>
      </w:pPr>
    </w:p>
    <w:p w14:paraId="049073F2" w14:textId="77777777" w:rsidR="00812127" w:rsidRDefault="00D076C5" w:rsidP="00D076C5">
      <w:r>
        <w:rPr>
          <w:rFonts w:ascii="Times New Roman" w:hAnsi="Times New Roman" w:cs="Times New Roman"/>
          <w:noProof/>
        </w:rPr>
        <w:drawing>
          <wp:inline distT="0" distB="0" distL="0" distR="0" wp14:anchorId="3DA53A92" wp14:editId="06C4B534">
            <wp:extent cx="2881423" cy="4008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igan.png"/>
                    <pic:cNvPicPr/>
                  </pic:nvPicPr>
                  <pic:blipFill>
                    <a:blip r:embed="rId9">
                      <a:extLst>
                        <a:ext uri="{28A0092B-C50C-407E-A947-70E740481C1C}">
                          <a14:useLocalDpi xmlns:a14="http://schemas.microsoft.com/office/drawing/2010/main" val="0"/>
                        </a:ext>
                      </a:extLst>
                    </a:blip>
                    <a:stretch>
                      <a:fillRect/>
                    </a:stretch>
                  </pic:blipFill>
                  <pic:spPr>
                    <a:xfrm>
                      <a:off x="0" y="0"/>
                      <a:ext cx="2893073" cy="4024681"/>
                    </a:xfrm>
                    <a:prstGeom prst="rect">
                      <a:avLst/>
                    </a:prstGeom>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43684E47" wp14:editId="138FD116">
            <wp:extent cx="2881423" cy="4008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igan.png"/>
                    <pic:cNvPicPr/>
                  </pic:nvPicPr>
                  <pic:blipFill>
                    <a:blip r:embed="rId9">
                      <a:extLst>
                        <a:ext uri="{28A0092B-C50C-407E-A947-70E740481C1C}">
                          <a14:useLocalDpi xmlns:a14="http://schemas.microsoft.com/office/drawing/2010/main" val="0"/>
                        </a:ext>
                      </a:extLst>
                    </a:blip>
                    <a:stretch>
                      <a:fillRect/>
                    </a:stretch>
                  </pic:blipFill>
                  <pic:spPr>
                    <a:xfrm>
                      <a:off x="0" y="0"/>
                      <a:ext cx="2893073" cy="4024681"/>
                    </a:xfrm>
                    <a:prstGeom prst="rect">
                      <a:avLst/>
                    </a:prstGeom>
                  </pic:spPr>
                </pic:pic>
              </a:graphicData>
            </a:graphic>
          </wp:inline>
        </w:drawing>
      </w:r>
    </w:p>
    <w:sectPr w:rsidR="00812127" w:rsidSect="00D076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F729" w14:textId="77777777" w:rsidR="00C956EA" w:rsidRDefault="00C956EA" w:rsidP="00D076C5">
      <w:r>
        <w:separator/>
      </w:r>
    </w:p>
  </w:endnote>
  <w:endnote w:type="continuationSeparator" w:id="0">
    <w:p w14:paraId="21F69063" w14:textId="77777777" w:rsidR="00C956EA" w:rsidRDefault="00C956EA" w:rsidP="00D0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03EC" w14:textId="77777777" w:rsidR="00C956EA" w:rsidRDefault="00C956EA" w:rsidP="00D076C5">
      <w:r>
        <w:separator/>
      </w:r>
    </w:p>
  </w:footnote>
  <w:footnote w:type="continuationSeparator" w:id="0">
    <w:p w14:paraId="2BB646DF" w14:textId="77777777" w:rsidR="00C956EA" w:rsidRDefault="00C956EA" w:rsidP="00D0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B1F"/>
    <w:rsid w:val="002A48FE"/>
    <w:rsid w:val="002D5DDB"/>
    <w:rsid w:val="006A1B1F"/>
    <w:rsid w:val="00812127"/>
    <w:rsid w:val="00994B4D"/>
    <w:rsid w:val="00C956EA"/>
    <w:rsid w:val="00D0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6DA58"/>
  <w15:docId w15:val="{D561C319-5463-473F-814D-2CC76EA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C5"/>
    <w:pPr>
      <w:spacing w:after="0" w:line="240" w:lineRule="auto"/>
    </w:pPr>
    <w:rPr>
      <w:rFonts w:ascii="Arial" w:eastAsia="Times New Roman"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B1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6">
    <w:name w:val="CM36"/>
    <w:basedOn w:val="Default"/>
    <w:next w:val="Default"/>
    <w:rsid w:val="006A1B1F"/>
    <w:pPr>
      <w:spacing w:after="693"/>
    </w:pPr>
    <w:rPr>
      <w:color w:val="auto"/>
    </w:rPr>
  </w:style>
  <w:style w:type="paragraph" w:styleId="BalloonText">
    <w:name w:val="Balloon Text"/>
    <w:basedOn w:val="Normal"/>
    <w:link w:val="BalloonTextChar"/>
    <w:uiPriority w:val="99"/>
    <w:semiHidden/>
    <w:unhideWhenUsed/>
    <w:rsid w:val="006A1B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1B1F"/>
    <w:rPr>
      <w:rFonts w:ascii="Tahoma" w:hAnsi="Tahoma" w:cs="Tahoma"/>
      <w:sz w:val="16"/>
      <w:szCs w:val="16"/>
    </w:rPr>
  </w:style>
  <w:style w:type="paragraph" w:styleId="Header">
    <w:name w:val="header"/>
    <w:basedOn w:val="Normal"/>
    <w:link w:val="HeaderChar"/>
    <w:uiPriority w:val="99"/>
    <w:unhideWhenUsed/>
    <w:rsid w:val="00D076C5"/>
    <w:pPr>
      <w:tabs>
        <w:tab w:val="center" w:pos="4680"/>
        <w:tab w:val="right" w:pos="9360"/>
      </w:tabs>
    </w:pPr>
  </w:style>
  <w:style w:type="character" w:customStyle="1" w:styleId="HeaderChar">
    <w:name w:val="Header Char"/>
    <w:basedOn w:val="DefaultParagraphFont"/>
    <w:link w:val="Header"/>
    <w:uiPriority w:val="99"/>
    <w:rsid w:val="00D076C5"/>
    <w:rPr>
      <w:rFonts w:ascii="Arial" w:eastAsia="Times New Roman" w:hAnsi="Arial" w:cs="Arial"/>
      <w:sz w:val="24"/>
      <w:szCs w:val="28"/>
    </w:rPr>
  </w:style>
  <w:style w:type="paragraph" w:styleId="Footer">
    <w:name w:val="footer"/>
    <w:basedOn w:val="Normal"/>
    <w:link w:val="FooterChar"/>
    <w:uiPriority w:val="99"/>
    <w:unhideWhenUsed/>
    <w:rsid w:val="00D076C5"/>
    <w:pPr>
      <w:tabs>
        <w:tab w:val="center" w:pos="4680"/>
        <w:tab w:val="right" w:pos="9360"/>
      </w:tabs>
    </w:pPr>
  </w:style>
  <w:style w:type="character" w:customStyle="1" w:styleId="FooterChar">
    <w:name w:val="Footer Char"/>
    <w:basedOn w:val="DefaultParagraphFont"/>
    <w:link w:val="Footer"/>
    <w:uiPriority w:val="99"/>
    <w:rsid w:val="00D076C5"/>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Gonzalez</dc:creator>
  <cp:lastModifiedBy>Cameron Carswell</cp:lastModifiedBy>
  <cp:revision>2</cp:revision>
  <dcterms:created xsi:type="dcterms:W3CDTF">2019-08-22T02:24:00Z</dcterms:created>
  <dcterms:modified xsi:type="dcterms:W3CDTF">2019-08-22T02:24:00Z</dcterms:modified>
</cp:coreProperties>
</file>