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74408" w14:textId="77777777" w:rsidR="00117E25" w:rsidRDefault="00117E25" w:rsidP="00BF07BC">
      <w:pPr>
        <w:jc w:val="center"/>
        <w:rPr>
          <w:b/>
          <w:sz w:val="56"/>
          <w:szCs w:val="56"/>
        </w:rPr>
      </w:pPr>
      <w:r>
        <w:rPr>
          <w:noProof/>
        </w:rPr>
        <w:drawing>
          <wp:anchor distT="0" distB="0" distL="114300" distR="114300" simplePos="0" relativeHeight="251659264" behindDoc="0" locked="0" layoutInCell="1" allowOverlap="1" wp14:anchorId="350AF519" wp14:editId="2CC32CE3">
            <wp:simplePos x="0" y="0"/>
            <wp:positionH relativeFrom="column">
              <wp:posOffset>1554480</wp:posOffset>
            </wp:positionH>
            <wp:positionV relativeFrom="paragraph">
              <wp:posOffset>-381000</wp:posOffset>
            </wp:positionV>
            <wp:extent cx="4181475" cy="8382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UF logo.png"/>
                    <pic:cNvPicPr/>
                  </pic:nvPicPr>
                  <pic:blipFill>
                    <a:blip r:embed="rId7">
                      <a:extLst>
                        <a:ext uri="{28A0092B-C50C-407E-A947-70E740481C1C}">
                          <a14:useLocalDpi xmlns:a14="http://schemas.microsoft.com/office/drawing/2010/main" val="0"/>
                        </a:ext>
                      </a:extLst>
                    </a:blip>
                    <a:stretch>
                      <a:fillRect/>
                    </a:stretch>
                  </pic:blipFill>
                  <pic:spPr>
                    <a:xfrm>
                      <a:off x="0" y="0"/>
                      <a:ext cx="4181475" cy="838200"/>
                    </a:xfrm>
                    <a:prstGeom prst="rect">
                      <a:avLst/>
                    </a:prstGeom>
                  </pic:spPr>
                </pic:pic>
              </a:graphicData>
            </a:graphic>
            <wp14:sizeRelH relativeFrom="page">
              <wp14:pctWidth>0</wp14:pctWidth>
            </wp14:sizeRelH>
            <wp14:sizeRelV relativeFrom="page">
              <wp14:pctHeight>0</wp14:pctHeight>
            </wp14:sizeRelV>
          </wp:anchor>
        </w:drawing>
      </w:r>
    </w:p>
    <w:p w14:paraId="4CC55062" w14:textId="77777777" w:rsidR="00DF5EB8" w:rsidRDefault="005C1BF4" w:rsidP="00752970">
      <w:pPr>
        <w:spacing w:after="0"/>
        <w:jc w:val="center"/>
        <w:rPr>
          <w:b/>
          <w:sz w:val="44"/>
          <w:szCs w:val="44"/>
        </w:rPr>
      </w:pPr>
      <w:r w:rsidRPr="00752970">
        <w:rPr>
          <w:b/>
          <w:sz w:val="44"/>
          <w:szCs w:val="44"/>
        </w:rPr>
        <w:t>20</w:t>
      </w:r>
      <w:r w:rsidR="00117E25" w:rsidRPr="00752970">
        <w:rPr>
          <w:b/>
          <w:sz w:val="44"/>
          <w:szCs w:val="44"/>
        </w:rPr>
        <w:t>2</w:t>
      </w:r>
      <w:r w:rsidR="004A29B8" w:rsidRPr="00752970">
        <w:rPr>
          <w:b/>
          <w:sz w:val="44"/>
          <w:szCs w:val="44"/>
        </w:rPr>
        <w:t>1</w:t>
      </w:r>
      <w:r w:rsidRPr="00752970">
        <w:rPr>
          <w:b/>
          <w:sz w:val="44"/>
          <w:szCs w:val="44"/>
        </w:rPr>
        <w:t xml:space="preserve"> </w:t>
      </w:r>
      <w:r w:rsidR="00BF07BC" w:rsidRPr="00752970">
        <w:rPr>
          <w:b/>
          <w:sz w:val="44"/>
          <w:szCs w:val="44"/>
        </w:rPr>
        <w:t xml:space="preserve">Financial Fitness </w:t>
      </w:r>
      <w:r w:rsidRPr="00752970">
        <w:rPr>
          <w:b/>
          <w:sz w:val="44"/>
          <w:szCs w:val="44"/>
        </w:rPr>
        <w:t>Tournament</w:t>
      </w:r>
    </w:p>
    <w:p w14:paraId="538A4A4F" w14:textId="29BCD85E" w:rsidR="00F0603E" w:rsidRPr="00BF07BC" w:rsidRDefault="00F90679" w:rsidP="00752970">
      <w:pPr>
        <w:spacing w:after="0"/>
        <w:jc w:val="center"/>
        <w:rPr>
          <w:b/>
          <w:sz w:val="56"/>
          <w:szCs w:val="56"/>
        </w:rPr>
      </w:pPr>
      <w:r w:rsidRPr="00752970">
        <w:rPr>
          <w:b/>
          <w:sz w:val="44"/>
          <w:szCs w:val="44"/>
        </w:rPr>
        <w:t xml:space="preserve"> </w:t>
      </w:r>
      <w:r w:rsidR="00DF5EB8" w:rsidRPr="00DF5EB8">
        <w:rPr>
          <w:b/>
          <w:i/>
          <w:iCs/>
          <w:sz w:val="44"/>
          <w:szCs w:val="44"/>
        </w:rPr>
        <w:t xml:space="preserve">Suggested </w:t>
      </w:r>
      <w:r w:rsidRPr="00DF5EB8">
        <w:rPr>
          <w:b/>
          <w:i/>
          <w:iCs/>
          <w:sz w:val="44"/>
          <w:szCs w:val="44"/>
        </w:rPr>
        <w:t>Guide</w:t>
      </w:r>
      <w:r w:rsidR="00AB0799" w:rsidRPr="00DF5EB8">
        <w:rPr>
          <w:b/>
          <w:i/>
          <w:iCs/>
          <w:sz w:val="44"/>
          <w:szCs w:val="44"/>
        </w:rPr>
        <w:t>lines</w:t>
      </w:r>
    </w:p>
    <w:p w14:paraId="7EA79DD2" w14:textId="024F896E" w:rsidR="00260194" w:rsidRDefault="00260194" w:rsidP="00260194">
      <w:pPr>
        <w:spacing w:after="0"/>
      </w:pPr>
      <w:r>
        <w:t>Program Description:</w:t>
      </w:r>
    </w:p>
    <w:p w14:paraId="405804B2" w14:textId="5DF12380" w:rsidR="00260194" w:rsidRDefault="00260194" w:rsidP="00260194">
      <w:pPr>
        <w:spacing w:after="0"/>
      </w:pPr>
      <w:r>
        <w:t xml:space="preserve">The Financial Fitness Tournament is a competition geared toward high school students where credit unions can work with teams or individuals to educate them on various financial topics, encourage them to study online material through Visa’s Financial Football game and then have them compete against each other to determine </w:t>
      </w:r>
      <w:r w:rsidR="004E5E45">
        <w:t xml:space="preserve">a championship team. </w:t>
      </w:r>
    </w:p>
    <w:p w14:paraId="38F04F70" w14:textId="74DDDE57" w:rsidR="004A1714" w:rsidRDefault="006F03AB" w:rsidP="004A1714">
      <w:pPr>
        <w:pStyle w:val="ListParagraph"/>
        <w:numPr>
          <w:ilvl w:val="0"/>
          <w:numId w:val="1"/>
        </w:numPr>
        <w:spacing w:after="0"/>
      </w:pPr>
      <w:r>
        <w:t>Th</w:t>
      </w:r>
      <w:r w:rsidR="004A1714">
        <w:t xml:space="preserve">e competition will </w:t>
      </w:r>
      <w:r>
        <w:t>consist of</w:t>
      </w:r>
      <w:r w:rsidR="004A1714">
        <w:t xml:space="preserve"> an individual</w:t>
      </w:r>
      <w:r>
        <w:t xml:space="preserve"> </w:t>
      </w:r>
      <w:r w:rsidR="005837E1">
        <w:t xml:space="preserve">or team </w:t>
      </w:r>
      <w:r w:rsidR="004A1714">
        <w:t>on-line format</w:t>
      </w:r>
      <w:r>
        <w:t xml:space="preserve"> with an option to hold </w:t>
      </w:r>
      <w:r w:rsidR="005837E1">
        <w:t xml:space="preserve">credit union and/or </w:t>
      </w:r>
      <w:r>
        <w:t>regional competitions in person</w:t>
      </w:r>
      <w:r w:rsidR="004A1714">
        <w:t xml:space="preserve">. </w:t>
      </w:r>
    </w:p>
    <w:p w14:paraId="50BE6F53" w14:textId="14C47DD1" w:rsidR="007D2026" w:rsidRDefault="005C1BF4" w:rsidP="007D2026">
      <w:pPr>
        <w:pStyle w:val="ListParagraph"/>
        <w:numPr>
          <w:ilvl w:val="0"/>
          <w:numId w:val="1"/>
        </w:numPr>
        <w:spacing w:after="0"/>
      </w:pPr>
      <w:r>
        <w:t xml:space="preserve">Any student in a high school grade or equivalent homeschool high school grade may participate </w:t>
      </w:r>
      <w:r w:rsidR="007D2026">
        <w:t>(</w:t>
      </w:r>
      <w:r>
        <w:t>g</w:t>
      </w:r>
      <w:r w:rsidR="007D2026">
        <w:t>rades 9-12).</w:t>
      </w:r>
      <w:r w:rsidR="00DF5EB8">
        <w:t xml:space="preserve"> Competitions may also be held at the college level. </w:t>
      </w:r>
    </w:p>
    <w:p w14:paraId="05540F8F" w14:textId="7891F91F" w:rsidR="00AB0799" w:rsidRDefault="005C1BF4" w:rsidP="007D2026">
      <w:pPr>
        <w:pStyle w:val="ListParagraph"/>
        <w:numPr>
          <w:ilvl w:val="0"/>
          <w:numId w:val="1"/>
        </w:numPr>
        <w:spacing w:after="0"/>
      </w:pPr>
      <w:r>
        <w:t xml:space="preserve">The Southeastern Credit Union Foundation </w:t>
      </w:r>
      <w:r w:rsidR="00AB0799">
        <w:t>(S</w:t>
      </w:r>
      <w:r>
        <w:t>E</w:t>
      </w:r>
      <w:r w:rsidR="00AB0799">
        <w:t xml:space="preserve">CUF) </w:t>
      </w:r>
      <w:r w:rsidR="00CC6821">
        <w:t>will supply all training materials</w:t>
      </w:r>
      <w:r>
        <w:t>/links</w:t>
      </w:r>
      <w:r w:rsidR="00CC6821">
        <w:t xml:space="preserve"> for the students</w:t>
      </w:r>
      <w:r w:rsidR="005837E1">
        <w:t xml:space="preserve"> through the FFT </w:t>
      </w:r>
      <w:proofErr w:type="gramStart"/>
      <w:r w:rsidR="005837E1">
        <w:t>tool-kit</w:t>
      </w:r>
      <w:proofErr w:type="gramEnd"/>
      <w:r w:rsidR="005837E1">
        <w:t xml:space="preserve"> on the website</w:t>
      </w:r>
      <w:r w:rsidR="004A1714">
        <w:t>. Participants</w:t>
      </w:r>
      <w:r w:rsidR="00AB0799">
        <w:t xml:space="preserve"> are not required to have a mentor/teacher, but </w:t>
      </w:r>
      <w:r w:rsidR="00E220F3">
        <w:t xml:space="preserve">they </w:t>
      </w:r>
      <w:r w:rsidR="004E3C63">
        <w:t xml:space="preserve">should </w:t>
      </w:r>
      <w:r w:rsidR="00E220F3">
        <w:t>have</w:t>
      </w:r>
      <w:r w:rsidR="00AB0799">
        <w:t xml:space="preserve"> someone </w:t>
      </w:r>
      <w:r w:rsidR="006F03AB">
        <w:t xml:space="preserve">at a local credit union that </w:t>
      </w:r>
      <w:r w:rsidR="00AB0799">
        <w:t xml:space="preserve">they can reach out to with questions.  </w:t>
      </w:r>
      <w:r>
        <w:t xml:space="preserve">Questions will come from the </w:t>
      </w:r>
      <w:r w:rsidR="004A1714">
        <w:t xml:space="preserve">updated online </w:t>
      </w:r>
      <w:r>
        <w:t xml:space="preserve">Visa Financial Football material. </w:t>
      </w:r>
      <w:hyperlink r:id="rId8" w:history="1">
        <w:r w:rsidRPr="0049068E">
          <w:rPr>
            <w:rStyle w:val="Hyperlink"/>
          </w:rPr>
          <w:t>https://www.practicalmoneyskills.com/play/financial_football</w:t>
        </w:r>
      </w:hyperlink>
      <w:r>
        <w:t>.</w:t>
      </w:r>
    </w:p>
    <w:p w14:paraId="130F087C" w14:textId="6ABFF2E2" w:rsidR="000E2E7E" w:rsidRDefault="000E2E7E" w:rsidP="007D2026">
      <w:pPr>
        <w:pStyle w:val="ListParagraph"/>
        <w:numPr>
          <w:ilvl w:val="0"/>
          <w:numId w:val="1"/>
        </w:numPr>
        <w:spacing w:after="0"/>
      </w:pPr>
      <w:r>
        <w:t xml:space="preserve">Trivia style game to be used for in-person competition will be available through the SECUF. </w:t>
      </w:r>
    </w:p>
    <w:p w14:paraId="4CBA228F" w14:textId="3A7CC3C4" w:rsidR="004A1714" w:rsidRDefault="00867977" w:rsidP="004A1714">
      <w:pPr>
        <w:pStyle w:val="ListParagraph"/>
        <w:numPr>
          <w:ilvl w:val="0"/>
          <w:numId w:val="1"/>
        </w:numPr>
        <w:spacing w:after="0"/>
      </w:pPr>
      <w:r>
        <w:t>Study sessions are the responsibility of eac</w:t>
      </w:r>
      <w:r w:rsidR="004A1714">
        <w:t>h</w:t>
      </w:r>
      <w:r w:rsidR="006F03AB">
        <w:t xml:space="preserve"> </w:t>
      </w:r>
      <w:r w:rsidR="004A1714">
        <w:t>individual</w:t>
      </w:r>
      <w:r w:rsidR="005837E1">
        <w:t xml:space="preserve"> or team</w:t>
      </w:r>
      <w:r>
        <w:t xml:space="preserve">. </w:t>
      </w:r>
    </w:p>
    <w:p w14:paraId="3288FD24" w14:textId="2FD7622B" w:rsidR="00FE0EA3" w:rsidRDefault="00DF5EB8" w:rsidP="004A1714">
      <w:pPr>
        <w:pStyle w:val="ListParagraph"/>
        <w:numPr>
          <w:ilvl w:val="0"/>
          <w:numId w:val="1"/>
        </w:numPr>
        <w:spacing w:after="0"/>
      </w:pPr>
      <w:r>
        <w:t>S</w:t>
      </w:r>
      <w:r w:rsidR="006F03AB">
        <w:t xml:space="preserve">hirts </w:t>
      </w:r>
      <w:r w:rsidR="00260194">
        <w:t>with CU logo are recommended but are the responsibility of each credit union.</w:t>
      </w:r>
    </w:p>
    <w:p w14:paraId="4C640EF7" w14:textId="10F5E595" w:rsidR="003B3007" w:rsidRDefault="006F03AB" w:rsidP="003B3007">
      <w:pPr>
        <w:pStyle w:val="ListParagraph"/>
        <w:numPr>
          <w:ilvl w:val="0"/>
          <w:numId w:val="1"/>
        </w:numPr>
        <w:spacing w:after="0"/>
      </w:pPr>
      <w:r>
        <w:t>Timeline:</w:t>
      </w:r>
    </w:p>
    <w:p w14:paraId="5EBBF2FB" w14:textId="734ECEB3" w:rsidR="006F03AB" w:rsidRDefault="006F03AB" w:rsidP="003B3007">
      <w:pPr>
        <w:pStyle w:val="ListParagraph"/>
        <w:numPr>
          <w:ilvl w:val="1"/>
          <w:numId w:val="1"/>
        </w:numPr>
        <w:spacing w:after="0"/>
      </w:pPr>
      <w:r>
        <w:t>Credit Unions may host a Financial Fitness Tournament at any time during the year</w:t>
      </w:r>
      <w:r w:rsidR="00752970">
        <w:t xml:space="preserve"> with any number of students (tool kit will be provided online)</w:t>
      </w:r>
      <w:r>
        <w:t>.</w:t>
      </w:r>
      <w:r w:rsidR="006269C7">
        <w:t xml:space="preserve"> A suggested timeline is on the FFT flyer. </w:t>
      </w:r>
    </w:p>
    <w:p w14:paraId="321A2457" w14:textId="593F70F5" w:rsidR="00752970" w:rsidRDefault="00752970" w:rsidP="003B3007">
      <w:pPr>
        <w:pStyle w:val="ListParagraph"/>
        <w:numPr>
          <w:ilvl w:val="1"/>
          <w:numId w:val="1"/>
        </w:numPr>
        <w:spacing w:after="0"/>
      </w:pPr>
      <w:r>
        <w:t xml:space="preserve">Credit Unions </w:t>
      </w:r>
      <w:r w:rsidR="000E2E7E">
        <w:t xml:space="preserve">may </w:t>
      </w:r>
      <w:r w:rsidR="00DF5EB8">
        <w:t xml:space="preserve">choose to award top winners or to </w:t>
      </w:r>
      <w:r>
        <w:t xml:space="preserve">determine the top 10% of individuals </w:t>
      </w:r>
      <w:r w:rsidR="000E2E7E">
        <w:t>and teams for a playoff</w:t>
      </w:r>
      <w:r w:rsidR="00DF5EB8">
        <w:t xml:space="preserve"> final at the Chapter level (this must be discussed and agreed upon by the Chapter)</w:t>
      </w:r>
      <w:r w:rsidR="000E2E7E">
        <w:t xml:space="preserve">. </w:t>
      </w:r>
    </w:p>
    <w:p w14:paraId="55542916" w14:textId="3EB1B19F" w:rsidR="00752970" w:rsidRDefault="000E2E7E" w:rsidP="003B3007">
      <w:pPr>
        <w:pStyle w:val="ListParagraph"/>
        <w:numPr>
          <w:ilvl w:val="1"/>
          <w:numId w:val="1"/>
        </w:numPr>
        <w:spacing w:after="0"/>
      </w:pPr>
      <w:r>
        <w:t xml:space="preserve">Prizes at the credit union and chapter levels are the responsibility of each credit union or chapter. </w:t>
      </w:r>
    </w:p>
    <w:p w14:paraId="2FADA5CC" w14:textId="225230B2" w:rsidR="007D4B7A" w:rsidRDefault="000E2E7E" w:rsidP="000E2E7E">
      <w:pPr>
        <w:pStyle w:val="ListParagraph"/>
        <w:numPr>
          <w:ilvl w:val="0"/>
          <w:numId w:val="1"/>
        </w:numPr>
        <w:spacing w:after="0"/>
      </w:pPr>
      <w:r>
        <w:t>Determining a Player’s/Team’s Financial Fitness Score:</w:t>
      </w:r>
    </w:p>
    <w:p w14:paraId="59ED173A" w14:textId="77777777" w:rsidR="0092513A" w:rsidRDefault="0092513A" w:rsidP="003B3007">
      <w:pPr>
        <w:pStyle w:val="ListParagraph"/>
        <w:numPr>
          <w:ilvl w:val="1"/>
          <w:numId w:val="1"/>
        </w:numPr>
        <w:spacing w:after="0"/>
      </w:pPr>
      <w:r>
        <w:rPr>
          <w:noProof/>
        </w:rPr>
        <w:drawing>
          <wp:anchor distT="0" distB="0" distL="114300" distR="114300" simplePos="0" relativeHeight="251660288" behindDoc="1" locked="0" layoutInCell="1" allowOverlap="1" wp14:anchorId="4468CC53" wp14:editId="09BE66F8">
            <wp:simplePos x="0" y="0"/>
            <wp:positionH relativeFrom="column">
              <wp:posOffset>-31750</wp:posOffset>
            </wp:positionH>
            <wp:positionV relativeFrom="paragraph">
              <wp:posOffset>193675</wp:posOffset>
            </wp:positionV>
            <wp:extent cx="2070100" cy="1663700"/>
            <wp:effectExtent l="0" t="0" r="6350" b="0"/>
            <wp:wrapTight wrapText="bothSides">
              <wp:wrapPolygon edited="0">
                <wp:start x="0" y="0"/>
                <wp:lineTo x="0" y="21270"/>
                <wp:lineTo x="21467" y="21270"/>
                <wp:lineTo x="21467" y="0"/>
                <wp:lineTo x="0" y="0"/>
              </wp:wrapPolygon>
            </wp:wrapTight>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T2020Sta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0100" cy="1663700"/>
                    </a:xfrm>
                    <a:prstGeom prst="rect">
                      <a:avLst/>
                    </a:prstGeom>
                  </pic:spPr>
                </pic:pic>
              </a:graphicData>
            </a:graphic>
            <wp14:sizeRelH relativeFrom="page">
              <wp14:pctWidth>0</wp14:pctWidth>
            </wp14:sizeRelH>
            <wp14:sizeRelV relativeFrom="page">
              <wp14:pctHeight>0</wp14:pctHeight>
            </wp14:sizeRelV>
          </wp:anchor>
        </w:drawing>
      </w:r>
      <w:r w:rsidR="0052197A">
        <w:t xml:space="preserve">Information on the STAT screen </w:t>
      </w:r>
      <w:r w:rsidR="000E2E7E">
        <w:t>should</w:t>
      </w:r>
      <w:r w:rsidR="0052197A">
        <w:t xml:space="preserve"> be weighted as follows</w:t>
      </w:r>
      <w:r w:rsidR="00117E25">
        <w:t xml:space="preserve"> to come up with an overall FFT score</w:t>
      </w:r>
      <w:r w:rsidR="0052197A">
        <w:t>:</w:t>
      </w:r>
    </w:p>
    <w:p w14:paraId="33BE47AB" w14:textId="39179CF4" w:rsidR="0052197A" w:rsidRDefault="0052197A" w:rsidP="0092513A">
      <w:pPr>
        <w:pStyle w:val="ListParagraph"/>
        <w:spacing w:after="0"/>
        <w:ind w:left="1440"/>
      </w:pPr>
      <w:r>
        <w:tab/>
      </w:r>
    </w:p>
    <w:p w14:paraId="25D04CAE" w14:textId="66514772" w:rsidR="0052197A" w:rsidRPr="0092513A" w:rsidRDefault="0052197A" w:rsidP="0052197A">
      <w:pPr>
        <w:pStyle w:val="ListParagraph"/>
        <w:numPr>
          <w:ilvl w:val="2"/>
          <w:numId w:val="1"/>
        </w:numPr>
        <w:spacing w:after="0"/>
        <w:rPr>
          <w:sz w:val="20"/>
          <w:szCs w:val="20"/>
        </w:rPr>
      </w:pPr>
      <w:r w:rsidRPr="0092513A">
        <w:rPr>
          <w:sz w:val="20"/>
          <w:szCs w:val="20"/>
        </w:rPr>
        <w:t xml:space="preserve">Score spread (the </w:t>
      </w:r>
      <w:r w:rsidR="00C67C40" w:rsidRPr="0092513A">
        <w:rPr>
          <w:sz w:val="20"/>
          <w:szCs w:val="20"/>
        </w:rPr>
        <w:t>#</w:t>
      </w:r>
      <w:r w:rsidRPr="0092513A">
        <w:rPr>
          <w:sz w:val="20"/>
          <w:szCs w:val="20"/>
        </w:rPr>
        <w:t xml:space="preserve"> between the </w:t>
      </w:r>
      <w:r w:rsidR="006259F8" w:rsidRPr="0092513A">
        <w:rPr>
          <w:sz w:val="20"/>
          <w:szCs w:val="20"/>
        </w:rPr>
        <w:t xml:space="preserve">participant’s </w:t>
      </w:r>
      <w:r w:rsidRPr="0092513A">
        <w:rPr>
          <w:sz w:val="20"/>
          <w:szCs w:val="20"/>
        </w:rPr>
        <w:t>score and the computer’s score) = 75%</w:t>
      </w:r>
    </w:p>
    <w:p w14:paraId="431A75B8" w14:textId="587397D8" w:rsidR="0052197A" w:rsidRPr="0092513A" w:rsidRDefault="00C67C40" w:rsidP="0052197A">
      <w:pPr>
        <w:pStyle w:val="ListParagraph"/>
        <w:numPr>
          <w:ilvl w:val="2"/>
          <w:numId w:val="1"/>
        </w:numPr>
        <w:spacing w:after="0"/>
        <w:rPr>
          <w:sz w:val="20"/>
          <w:szCs w:val="20"/>
        </w:rPr>
      </w:pPr>
      <w:r w:rsidRPr="0092513A">
        <w:rPr>
          <w:sz w:val="20"/>
          <w:szCs w:val="20"/>
        </w:rPr>
        <w:t xml:space="preserve">Yardage spread </w:t>
      </w:r>
      <w:r w:rsidR="0052197A" w:rsidRPr="0092513A">
        <w:rPr>
          <w:sz w:val="20"/>
          <w:szCs w:val="20"/>
        </w:rPr>
        <w:t>(</w:t>
      </w:r>
      <w:r w:rsidRPr="0092513A">
        <w:rPr>
          <w:sz w:val="20"/>
          <w:szCs w:val="20"/>
        </w:rPr>
        <w:t>the # of yards between the participant’s score and the computer’s score</w:t>
      </w:r>
      <w:r w:rsidR="0052197A" w:rsidRPr="0092513A">
        <w:rPr>
          <w:sz w:val="20"/>
          <w:szCs w:val="20"/>
        </w:rPr>
        <w:t>)</w:t>
      </w:r>
      <w:r w:rsidR="00493141" w:rsidRPr="0092513A">
        <w:rPr>
          <w:sz w:val="20"/>
          <w:szCs w:val="20"/>
        </w:rPr>
        <w:t xml:space="preserve"> </w:t>
      </w:r>
      <w:r w:rsidR="0052197A" w:rsidRPr="0092513A">
        <w:rPr>
          <w:sz w:val="20"/>
          <w:szCs w:val="20"/>
        </w:rPr>
        <w:t>=</w:t>
      </w:r>
      <w:r w:rsidR="00493141" w:rsidRPr="0092513A">
        <w:rPr>
          <w:sz w:val="20"/>
          <w:szCs w:val="20"/>
        </w:rPr>
        <w:t xml:space="preserve"> </w:t>
      </w:r>
      <w:r w:rsidR="0052197A" w:rsidRPr="0092513A">
        <w:rPr>
          <w:sz w:val="20"/>
          <w:szCs w:val="20"/>
        </w:rPr>
        <w:t>25%</w:t>
      </w:r>
    </w:p>
    <w:p w14:paraId="6922EAC2" w14:textId="13862C64" w:rsidR="0052197A" w:rsidRPr="0092513A" w:rsidRDefault="006259F8" w:rsidP="0052197A">
      <w:pPr>
        <w:pStyle w:val="ListParagraph"/>
        <w:numPr>
          <w:ilvl w:val="2"/>
          <w:numId w:val="1"/>
        </w:numPr>
        <w:spacing w:after="0"/>
        <w:rPr>
          <w:sz w:val="20"/>
          <w:szCs w:val="20"/>
        </w:rPr>
      </w:pPr>
      <w:r w:rsidRPr="0092513A">
        <w:rPr>
          <w:sz w:val="20"/>
          <w:szCs w:val="20"/>
        </w:rPr>
        <w:t xml:space="preserve"># of Turnovers &amp; Sacks for participant’s team will be </w:t>
      </w:r>
      <w:r w:rsidR="009A122D" w:rsidRPr="0092513A">
        <w:rPr>
          <w:sz w:val="20"/>
          <w:szCs w:val="20"/>
        </w:rPr>
        <w:t>subtracted</w:t>
      </w:r>
    </w:p>
    <w:p w14:paraId="19F467D4" w14:textId="0BC74D09" w:rsidR="006259F8" w:rsidRPr="0092513A" w:rsidRDefault="006259F8" w:rsidP="0052197A">
      <w:pPr>
        <w:pStyle w:val="ListParagraph"/>
        <w:numPr>
          <w:ilvl w:val="2"/>
          <w:numId w:val="1"/>
        </w:numPr>
        <w:spacing w:after="0"/>
        <w:rPr>
          <w:sz w:val="20"/>
          <w:szCs w:val="20"/>
        </w:rPr>
      </w:pPr>
      <w:r w:rsidRPr="0092513A">
        <w:rPr>
          <w:sz w:val="20"/>
          <w:szCs w:val="20"/>
        </w:rPr>
        <w:t># of Turnovers &amp; Sacks against computer team will be added</w:t>
      </w:r>
    </w:p>
    <w:p w14:paraId="7C8E4C49" w14:textId="77777777" w:rsidR="0092513A" w:rsidRDefault="0092513A" w:rsidP="0092513A">
      <w:pPr>
        <w:pStyle w:val="ListParagraph"/>
        <w:spacing w:after="0"/>
        <w:ind w:left="1440"/>
        <w:rPr>
          <w:color w:val="FF0000"/>
        </w:rPr>
      </w:pPr>
    </w:p>
    <w:p w14:paraId="4F631F65" w14:textId="3B1054B4" w:rsidR="006259F8" w:rsidRPr="0092513A" w:rsidRDefault="006259F8" w:rsidP="0092513A">
      <w:pPr>
        <w:pStyle w:val="ListParagraph"/>
        <w:spacing w:after="0"/>
        <w:ind w:left="1440"/>
        <w:rPr>
          <w:color w:val="FF0000"/>
        </w:rPr>
      </w:pPr>
      <w:r w:rsidRPr="0092513A">
        <w:rPr>
          <w:color w:val="FF0000"/>
        </w:rPr>
        <w:t>If a tie occurs, the % of correct answers will determine the winner</w:t>
      </w:r>
      <w:r w:rsidR="000E2E7E" w:rsidRPr="0092513A">
        <w:rPr>
          <w:color w:val="FF0000"/>
        </w:rPr>
        <w:t>.</w:t>
      </w:r>
    </w:p>
    <w:p w14:paraId="32928BF7" w14:textId="77A0FD0F" w:rsidR="0092513A" w:rsidRDefault="0092513A" w:rsidP="0052197A">
      <w:pPr>
        <w:spacing w:after="0"/>
      </w:pPr>
    </w:p>
    <w:p w14:paraId="7619255A" w14:textId="77777777" w:rsidR="0092513A" w:rsidRDefault="0092513A" w:rsidP="0052197A">
      <w:pPr>
        <w:spacing w:after="0"/>
      </w:pPr>
    </w:p>
    <w:p w14:paraId="7A8C5012" w14:textId="6880DC5B" w:rsidR="0015319D" w:rsidRPr="0092513A" w:rsidRDefault="0015319D" w:rsidP="0092513A">
      <w:pPr>
        <w:spacing w:after="0"/>
        <w:rPr>
          <w:color w:val="FF0000"/>
        </w:rPr>
      </w:pPr>
      <w:r w:rsidRPr="0092513A">
        <w:rPr>
          <w:color w:val="FF0000"/>
        </w:rPr>
        <w:t>Analyzing stat screen above, the total financial fitness score would be calculated as shown:</w:t>
      </w:r>
    </w:p>
    <w:p w14:paraId="10F1A008" w14:textId="659515DA" w:rsidR="0015319D" w:rsidRDefault="0015319D" w:rsidP="0052197A">
      <w:pPr>
        <w:spacing w:after="0"/>
      </w:pPr>
      <w:r>
        <w:t>Score spread = 24 (this makes up 75% of score…24 X .75 =</w:t>
      </w:r>
      <w:r w:rsidR="00C67C40">
        <w:t xml:space="preserve"> 18</w:t>
      </w:r>
    </w:p>
    <w:p w14:paraId="23744AFA" w14:textId="03AB0714" w:rsidR="00C67C40" w:rsidRDefault="00C67C40" w:rsidP="0052197A">
      <w:pPr>
        <w:spacing w:after="0"/>
      </w:pPr>
      <w:r>
        <w:t>Yardage spread = 228 (this makes up 25% of score…228 X .25 = 57</w:t>
      </w:r>
    </w:p>
    <w:p w14:paraId="533B39D6" w14:textId="4A3B0D4B" w:rsidR="00C67C40" w:rsidRDefault="00C67C40" w:rsidP="0052197A">
      <w:pPr>
        <w:spacing w:after="0"/>
      </w:pPr>
      <w:r>
        <w:t>Adding these together comes up with 75</w:t>
      </w:r>
    </w:p>
    <w:p w14:paraId="5679C991" w14:textId="3DC0C27A" w:rsidR="00C67C40" w:rsidRDefault="00C67C40" w:rsidP="0052197A">
      <w:pPr>
        <w:spacing w:after="0"/>
      </w:pPr>
      <w:r>
        <w:t>Subtract participant turnovers &amp; sacks (75-2=73)</w:t>
      </w:r>
    </w:p>
    <w:p w14:paraId="35C554AF" w14:textId="2F1726C4" w:rsidR="00C67C40" w:rsidRDefault="00C67C40" w:rsidP="0052197A">
      <w:pPr>
        <w:spacing w:after="0"/>
      </w:pPr>
      <w:r>
        <w:t>Add computer turnovers &amp; sacks (73+5=78)</w:t>
      </w:r>
    </w:p>
    <w:p w14:paraId="409B3308" w14:textId="65ECDE92" w:rsidR="00C67C40" w:rsidRPr="00DF5EB8" w:rsidRDefault="00C67C40" w:rsidP="00C67C40">
      <w:pPr>
        <w:spacing w:after="0"/>
        <w:rPr>
          <w:b/>
          <w:bCs/>
        </w:rPr>
      </w:pPr>
      <w:r w:rsidRPr="00C67C40">
        <w:rPr>
          <w:b/>
          <w:bCs/>
        </w:rPr>
        <w:t>Overall Financial Fitness Score would be 7</w:t>
      </w:r>
      <w:bookmarkStart w:id="0" w:name="_GoBack"/>
      <w:bookmarkEnd w:id="0"/>
      <w:r w:rsidRPr="00C67C40">
        <w:rPr>
          <w:b/>
          <w:bCs/>
        </w:rPr>
        <w:t>8!</w:t>
      </w:r>
      <w:r w:rsidR="006269C7">
        <w:rPr>
          <w:b/>
          <w:bCs/>
        </w:rPr>
        <w:t xml:space="preserve"> The 3 overall scores should then be averaged. </w:t>
      </w:r>
    </w:p>
    <w:sectPr w:rsidR="00C67C40" w:rsidRPr="00DF5EB8" w:rsidSect="00CE0EEC">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AB64F" w14:textId="77777777" w:rsidR="00E575EA" w:rsidRDefault="00E575EA" w:rsidP="001712DD">
      <w:pPr>
        <w:spacing w:after="0" w:line="240" w:lineRule="auto"/>
      </w:pPr>
      <w:r>
        <w:separator/>
      </w:r>
    </w:p>
  </w:endnote>
  <w:endnote w:type="continuationSeparator" w:id="0">
    <w:p w14:paraId="282AE0DC" w14:textId="77777777" w:rsidR="00E575EA" w:rsidRDefault="00E575EA" w:rsidP="00171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5520" w14:textId="77777777" w:rsidR="001712DD" w:rsidRPr="001712DD" w:rsidRDefault="001712DD">
    <w:pPr>
      <w:pStyle w:val="Footer"/>
      <w:rPr>
        <w:sz w:val="12"/>
      </w:rPr>
    </w:pPr>
    <w:r w:rsidRPr="001712DD">
      <w:rPr>
        <w:sz w:val="12"/>
      </w:rPr>
      <w:fldChar w:fldCharType="begin"/>
    </w:r>
    <w:r w:rsidRPr="001712DD">
      <w:rPr>
        <w:sz w:val="12"/>
      </w:rPr>
      <w:instrText xml:space="preserve"> FILENAME  \p  \* MERGEFORMAT </w:instrText>
    </w:r>
    <w:r w:rsidRPr="001712DD">
      <w:rPr>
        <w:sz w:val="12"/>
      </w:rPr>
      <w:fldChar w:fldCharType="separate"/>
    </w:r>
    <w:r w:rsidR="00E27371">
      <w:rPr>
        <w:noProof/>
        <w:sz w:val="12"/>
      </w:rPr>
      <w:t>C:\Users\jlewis\Documents\Financial Fitness Competition Guidelines2019.docx</w:t>
    </w:r>
    <w:r w:rsidRPr="001712DD">
      <w:rPr>
        <w:sz w:val="12"/>
      </w:rPr>
      <w:fldChar w:fldCharType="end"/>
    </w:r>
  </w:p>
  <w:p w14:paraId="1BF68D0F" w14:textId="77777777" w:rsidR="001712DD" w:rsidRDefault="00171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38BB6" w14:textId="77777777" w:rsidR="00E575EA" w:rsidRDefault="00E575EA" w:rsidP="001712DD">
      <w:pPr>
        <w:spacing w:after="0" w:line="240" w:lineRule="auto"/>
      </w:pPr>
      <w:r>
        <w:separator/>
      </w:r>
    </w:p>
  </w:footnote>
  <w:footnote w:type="continuationSeparator" w:id="0">
    <w:p w14:paraId="3A591F6A" w14:textId="77777777" w:rsidR="00E575EA" w:rsidRDefault="00E575EA" w:rsidP="001712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3ED7C" w14:textId="77777777" w:rsidR="001712DD" w:rsidRDefault="00171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1B46"/>
    <w:multiLevelType w:val="hybridMultilevel"/>
    <w:tmpl w:val="069A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D7216"/>
    <w:multiLevelType w:val="hybridMultilevel"/>
    <w:tmpl w:val="33DAA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BC"/>
    <w:rsid w:val="000303B8"/>
    <w:rsid w:val="00086729"/>
    <w:rsid w:val="000937BB"/>
    <w:rsid w:val="000E2E7E"/>
    <w:rsid w:val="000F5B92"/>
    <w:rsid w:val="00106E87"/>
    <w:rsid w:val="00117E25"/>
    <w:rsid w:val="0013619E"/>
    <w:rsid w:val="00150FEC"/>
    <w:rsid w:val="0015319D"/>
    <w:rsid w:val="001712DD"/>
    <w:rsid w:val="00260194"/>
    <w:rsid w:val="002F422E"/>
    <w:rsid w:val="00313153"/>
    <w:rsid w:val="003B3007"/>
    <w:rsid w:val="00444CFF"/>
    <w:rsid w:val="00493141"/>
    <w:rsid w:val="004A1714"/>
    <w:rsid w:val="004A29B8"/>
    <w:rsid w:val="004E3C63"/>
    <w:rsid w:val="004E5E45"/>
    <w:rsid w:val="004F7632"/>
    <w:rsid w:val="00520227"/>
    <w:rsid w:val="0052197A"/>
    <w:rsid w:val="00566540"/>
    <w:rsid w:val="00581205"/>
    <w:rsid w:val="005837E1"/>
    <w:rsid w:val="005C1BF4"/>
    <w:rsid w:val="006259F8"/>
    <w:rsid w:val="006269C7"/>
    <w:rsid w:val="00680094"/>
    <w:rsid w:val="006D7E2E"/>
    <w:rsid w:val="006F03AB"/>
    <w:rsid w:val="00752970"/>
    <w:rsid w:val="00777B7E"/>
    <w:rsid w:val="007D2026"/>
    <w:rsid w:val="007D4B7A"/>
    <w:rsid w:val="00867977"/>
    <w:rsid w:val="00892EC7"/>
    <w:rsid w:val="008B7AFE"/>
    <w:rsid w:val="0092513A"/>
    <w:rsid w:val="00944C8B"/>
    <w:rsid w:val="00950D3F"/>
    <w:rsid w:val="009A122D"/>
    <w:rsid w:val="009C3F7F"/>
    <w:rsid w:val="00A45C61"/>
    <w:rsid w:val="00AB0799"/>
    <w:rsid w:val="00B05D2F"/>
    <w:rsid w:val="00BF07BC"/>
    <w:rsid w:val="00C67C40"/>
    <w:rsid w:val="00C90E82"/>
    <w:rsid w:val="00CC6821"/>
    <w:rsid w:val="00CE0EEC"/>
    <w:rsid w:val="00D11019"/>
    <w:rsid w:val="00DF5EB8"/>
    <w:rsid w:val="00E05AC6"/>
    <w:rsid w:val="00E220F3"/>
    <w:rsid w:val="00E231EF"/>
    <w:rsid w:val="00E27371"/>
    <w:rsid w:val="00E575EA"/>
    <w:rsid w:val="00F0603E"/>
    <w:rsid w:val="00F4243D"/>
    <w:rsid w:val="00F8546A"/>
    <w:rsid w:val="00F90679"/>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BFF53"/>
  <w15:chartTrackingRefBased/>
  <w15:docId w15:val="{D134644A-D34D-49BA-A94B-900D5FC3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2DD"/>
  </w:style>
  <w:style w:type="paragraph" w:styleId="Footer">
    <w:name w:val="footer"/>
    <w:basedOn w:val="Normal"/>
    <w:link w:val="FooterChar"/>
    <w:uiPriority w:val="99"/>
    <w:unhideWhenUsed/>
    <w:rsid w:val="00171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2DD"/>
  </w:style>
  <w:style w:type="paragraph" w:styleId="ListParagraph">
    <w:name w:val="List Paragraph"/>
    <w:basedOn w:val="Normal"/>
    <w:uiPriority w:val="34"/>
    <w:qFormat/>
    <w:rsid w:val="007D2026"/>
    <w:pPr>
      <w:ind w:left="720"/>
      <w:contextualSpacing/>
    </w:pPr>
  </w:style>
  <w:style w:type="paragraph" w:styleId="BalloonText">
    <w:name w:val="Balloon Text"/>
    <w:basedOn w:val="Normal"/>
    <w:link w:val="BalloonTextChar"/>
    <w:uiPriority w:val="99"/>
    <w:semiHidden/>
    <w:unhideWhenUsed/>
    <w:rsid w:val="00892E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EC7"/>
    <w:rPr>
      <w:rFonts w:ascii="Segoe UI" w:hAnsi="Segoe UI" w:cs="Segoe UI"/>
      <w:sz w:val="18"/>
      <w:szCs w:val="18"/>
    </w:rPr>
  </w:style>
  <w:style w:type="character" w:styleId="Hyperlink">
    <w:name w:val="Hyperlink"/>
    <w:basedOn w:val="DefaultParagraphFont"/>
    <w:uiPriority w:val="99"/>
    <w:unhideWhenUsed/>
    <w:rsid w:val="005C1BF4"/>
    <w:rPr>
      <w:color w:val="0563C1" w:themeColor="hyperlink"/>
      <w:u w:val="single"/>
    </w:rPr>
  </w:style>
  <w:style w:type="character" w:styleId="UnresolvedMention">
    <w:name w:val="Unresolved Mention"/>
    <w:basedOn w:val="DefaultParagraphFont"/>
    <w:uiPriority w:val="99"/>
    <w:semiHidden/>
    <w:unhideWhenUsed/>
    <w:rsid w:val="005C1BF4"/>
    <w:rPr>
      <w:color w:val="605E5C"/>
      <w:shd w:val="clear" w:color="auto" w:fill="E1DFDD"/>
    </w:rPr>
  </w:style>
  <w:style w:type="table" w:styleId="TableGrid">
    <w:name w:val="Table Grid"/>
    <w:basedOn w:val="TableNormal"/>
    <w:uiPriority w:val="39"/>
    <w:rsid w:val="009A1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cticalmoneyskills.com/play/financial_footbal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Duszynski</dc:creator>
  <cp:keywords/>
  <dc:description/>
  <cp:lastModifiedBy>Juli Lewis</cp:lastModifiedBy>
  <cp:revision>2</cp:revision>
  <cp:lastPrinted>2017-08-30T13:34:00Z</cp:lastPrinted>
  <dcterms:created xsi:type="dcterms:W3CDTF">2020-11-16T13:58:00Z</dcterms:created>
  <dcterms:modified xsi:type="dcterms:W3CDTF">2020-11-16T13:58:00Z</dcterms:modified>
</cp:coreProperties>
</file>