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E4D7B" w14:textId="77777777" w:rsidR="006D70D9" w:rsidRDefault="00CA0F5A">
      <w:pPr>
        <w:spacing w:before="73"/>
        <w:ind w:left="227"/>
        <w:rPr>
          <w:sz w:val="24"/>
        </w:rPr>
      </w:pPr>
      <w:bookmarkStart w:id="0" w:name="HSFPP-Learning-Plan-4-3-Choosing-Investm"/>
      <w:bookmarkEnd w:id="0"/>
      <w:r>
        <w:rPr>
          <w:sz w:val="24"/>
        </w:rPr>
        <w:t>STUDENT LEARNING PLAN</w:t>
      </w:r>
    </w:p>
    <w:p w14:paraId="101E4D7C" w14:textId="77777777" w:rsidR="006D70D9" w:rsidRDefault="00CA0F5A">
      <w:pPr>
        <w:pStyle w:val="Heading1"/>
        <w:spacing w:before="16"/>
        <w:ind w:left="227"/>
      </w:pPr>
      <w:r>
        <w:t>Lesson 4-3: Choosing Investments</w:t>
      </w:r>
    </w:p>
    <w:p w14:paraId="101E4D7D" w14:textId="77777777" w:rsidR="006D70D9" w:rsidRDefault="006D70D9">
      <w:pPr>
        <w:pStyle w:val="BodyText"/>
        <w:rPr>
          <w:rFonts w:ascii="Arial Narrow"/>
          <w:b/>
          <w:sz w:val="20"/>
        </w:rPr>
      </w:pPr>
    </w:p>
    <w:p w14:paraId="101E4D7E" w14:textId="77777777" w:rsidR="006D70D9" w:rsidRDefault="006D70D9">
      <w:pPr>
        <w:pStyle w:val="BodyText"/>
        <w:spacing w:before="4"/>
        <w:rPr>
          <w:rFonts w:ascii="Arial Narrow"/>
          <w:b/>
          <w:sz w:val="21"/>
        </w:rPr>
      </w:pPr>
    </w:p>
    <w:p w14:paraId="101E4D7F" w14:textId="77777777" w:rsidR="006D70D9" w:rsidRDefault="00772BB3">
      <w:pPr>
        <w:pStyle w:val="Heading3"/>
        <w:spacing w:before="100"/>
      </w:pPr>
      <w:r>
        <w:pict w14:anchorId="101E4E8B">
          <v:shapetype id="_x0000_t202" coordsize="21600,21600" o:spt="202" path="m,l,21600r21600,l21600,xe">
            <v:stroke joinstyle="miter"/>
            <v:path gradientshapeok="t" o:connecttype="rect"/>
          </v:shapetype>
          <v:shape id="_x0000_s1032" type="#_x0000_t202" style="position:absolute;left:0;text-align:left;margin-left:334.5pt;margin-top:.1pt;width:230.35pt;height:210.75pt;z-index:251659264;mso-position-horizontal-relative:page" filled="f" strokecolor="#5a5a5a" strokeweight="1.5pt">
            <v:stroke dashstyle="1 1"/>
            <v:textbox inset="0,0,0,0">
              <w:txbxContent>
                <w:p w14:paraId="101E4E98" w14:textId="77777777" w:rsidR="006D70D9" w:rsidRDefault="00CA0F5A">
                  <w:pPr>
                    <w:spacing w:before="186"/>
                    <w:ind w:left="146"/>
                    <w:rPr>
                      <w:rFonts w:ascii="Arial Narrow"/>
                      <w:b/>
                      <w:sz w:val="24"/>
                    </w:rPr>
                  </w:pPr>
                  <w:r>
                    <w:rPr>
                      <w:rFonts w:ascii="Arial Narrow"/>
                      <w:b/>
                      <w:sz w:val="24"/>
                    </w:rPr>
                    <w:t>LEARNING OUTCOMES</w:t>
                  </w:r>
                </w:p>
                <w:p w14:paraId="101E4E99" w14:textId="77777777" w:rsidR="006D70D9" w:rsidRDefault="00CA0F5A">
                  <w:pPr>
                    <w:pStyle w:val="BodyText"/>
                    <w:spacing w:before="134" w:line="249" w:lineRule="auto"/>
                    <w:ind w:left="146" w:right="259"/>
                  </w:pPr>
                  <w:r>
                    <w:t>In this lesson you will explore the risks and rewards of several investment options. Along the way you will:</w:t>
                  </w:r>
                </w:p>
                <w:p w14:paraId="101E4E9A" w14:textId="77777777" w:rsidR="006D70D9" w:rsidRDefault="00CA0F5A">
                  <w:pPr>
                    <w:pStyle w:val="BodyText"/>
                    <w:numPr>
                      <w:ilvl w:val="0"/>
                      <w:numId w:val="2"/>
                    </w:numPr>
                    <w:tabs>
                      <w:tab w:val="left" w:pos="506"/>
                    </w:tabs>
                    <w:spacing w:before="122"/>
                  </w:pPr>
                  <w:r>
                    <w:t>Give examples of types of</w:t>
                  </w:r>
                  <w:r>
                    <w:rPr>
                      <w:spacing w:val="-7"/>
                    </w:rPr>
                    <w:t xml:space="preserve"> </w:t>
                  </w:r>
                  <w:r>
                    <w:t>investments.</w:t>
                  </w:r>
                </w:p>
                <w:p w14:paraId="101E4E9B" w14:textId="77777777" w:rsidR="006D70D9" w:rsidRDefault="00CA0F5A">
                  <w:pPr>
                    <w:pStyle w:val="BodyText"/>
                    <w:numPr>
                      <w:ilvl w:val="0"/>
                      <w:numId w:val="2"/>
                    </w:numPr>
                    <w:tabs>
                      <w:tab w:val="left" w:pos="506"/>
                    </w:tabs>
                    <w:spacing w:before="129"/>
                  </w:pPr>
                  <w:r>
                    <w:t>Describe the risk-to-reward</w:t>
                  </w:r>
                  <w:r>
                    <w:rPr>
                      <w:spacing w:val="-3"/>
                    </w:rPr>
                    <w:t xml:space="preserve"> </w:t>
                  </w:r>
                  <w:r>
                    <w:t>principle.</w:t>
                  </w:r>
                </w:p>
                <w:p w14:paraId="101E4E9C" w14:textId="77777777" w:rsidR="006D70D9" w:rsidRDefault="00CA0F5A">
                  <w:pPr>
                    <w:pStyle w:val="BodyText"/>
                    <w:numPr>
                      <w:ilvl w:val="0"/>
                      <w:numId w:val="2"/>
                    </w:numPr>
                    <w:tabs>
                      <w:tab w:val="left" w:pos="506"/>
                    </w:tabs>
                    <w:spacing w:before="130" w:line="252" w:lineRule="auto"/>
                    <w:ind w:right="804"/>
                  </w:pPr>
                  <w:r>
                    <w:t>Discuss how risk tolerance impacts investment</w:t>
                  </w:r>
                  <w:r>
                    <w:rPr>
                      <w:spacing w:val="-1"/>
                    </w:rPr>
                    <w:t xml:space="preserve"> </w:t>
                  </w:r>
                  <w:r>
                    <w:t>decisions.</w:t>
                  </w:r>
                </w:p>
                <w:p w14:paraId="101E4E9D" w14:textId="77777777" w:rsidR="006D70D9" w:rsidRDefault="00CA0F5A">
                  <w:pPr>
                    <w:pStyle w:val="BodyText"/>
                    <w:numPr>
                      <w:ilvl w:val="0"/>
                      <w:numId w:val="2"/>
                    </w:numPr>
                    <w:tabs>
                      <w:tab w:val="left" w:pos="506"/>
                    </w:tabs>
                    <w:spacing w:before="117" w:line="249" w:lineRule="auto"/>
                    <w:ind w:right="335"/>
                  </w:pPr>
                  <w:r>
                    <w:t>Explain how diversification is used as an investment</w:t>
                  </w:r>
                  <w:r>
                    <w:rPr>
                      <w:spacing w:val="-1"/>
                    </w:rPr>
                    <w:t xml:space="preserve"> </w:t>
                  </w:r>
                  <w:r>
                    <w:t>strategy.</w:t>
                  </w:r>
                </w:p>
                <w:p w14:paraId="101E4E9E" w14:textId="77777777" w:rsidR="006D70D9" w:rsidRDefault="00CA0F5A">
                  <w:pPr>
                    <w:pStyle w:val="BodyText"/>
                    <w:spacing w:before="123" w:line="249" w:lineRule="auto"/>
                    <w:ind w:left="146" w:right="467"/>
                  </w:pPr>
                  <w:r>
                    <w:t>Use what you learn to set up your personal rules for investing.</w:t>
                  </w:r>
                </w:p>
              </w:txbxContent>
            </v:textbox>
            <w10:wrap anchorx="page"/>
          </v:shape>
        </w:pict>
      </w:r>
      <w:r w:rsidR="00CA0F5A">
        <w:t>OVERVIEW</w:t>
      </w:r>
    </w:p>
    <w:p w14:paraId="101E4D80" w14:textId="77777777" w:rsidR="006D70D9" w:rsidRDefault="00CA0F5A">
      <w:pPr>
        <w:pStyle w:val="BodyText"/>
        <w:spacing w:before="252" w:line="249" w:lineRule="auto"/>
        <w:ind w:left="227" w:right="5521"/>
      </w:pPr>
      <w:r>
        <w:t>When you invest, you are putting your money into something you believe will increase in value or earn more money for you. You put money into a bank savings account to earn interest, and you have peace of mind because the account is insured from loss. But not every type of investment is guaranteed to increase in value. In some instances, investments might decrease in value.</w:t>
      </w:r>
    </w:p>
    <w:p w14:paraId="101E4D81" w14:textId="77777777" w:rsidR="006D70D9" w:rsidRDefault="006D70D9">
      <w:pPr>
        <w:pStyle w:val="BodyText"/>
        <w:spacing w:before="7"/>
        <w:rPr>
          <w:sz w:val="21"/>
        </w:rPr>
      </w:pPr>
    </w:p>
    <w:p w14:paraId="101E4D82" w14:textId="77777777" w:rsidR="006D70D9" w:rsidRDefault="00CA0F5A">
      <w:pPr>
        <w:pStyle w:val="BodyText"/>
        <w:spacing w:line="249" w:lineRule="auto"/>
        <w:ind w:left="227" w:right="5649"/>
      </w:pPr>
      <w:r>
        <w:t>Any investment involves some degree of risk, but you might think the potential rewards are worth taking some degree of risk. In this lesson you will explore those risks and measure your willingness to accept investment risks.</w:t>
      </w:r>
    </w:p>
    <w:p w14:paraId="101E4D83" w14:textId="77777777" w:rsidR="006D70D9" w:rsidRDefault="006D70D9">
      <w:pPr>
        <w:pStyle w:val="BodyText"/>
        <w:spacing w:before="10"/>
        <w:rPr>
          <w:sz w:val="19"/>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648"/>
        <w:gridCol w:w="9901"/>
      </w:tblGrid>
      <w:tr w:rsidR="006D70D9" w14:paraId="101E4D86" w14:textId="77777777">
        <w:trPr>
          <w:trHeight w:val="495"/>
        </w:trPr>
        <w:tc>
          <w:tcPr>
            <w:tcW w:w="10549" w:type="dxa"/>
            <w:gridSpan w:val="2"/>
            <w:shd w:val="clear" w:color="auto" w:fill="BEBEBE"/>
          </w:tcPr>
          <w:p w14:paraId="101E4D84" w14:textId="77777777" w:rsidR="006D70D9" w:rsidRDefault="00CA0F5A">
            <w:pPr>
              <w:pStyle w:val="TableParagraph"/>
              <w:spacing w:before="59" w:line="245" w:lineRule="exact"/>
              <w:ind w:left="3488" w:right="3463"/>
              <w:jc w:val="center"/>
              <w:rPr>
                <w:rFonts w:ascii="Arial Narrow"/>
                <w:b/>
              </w:rPr>
            </w:pPr>
            <w:r>
              <w:rPr>
                <w:rFonts w:ascii="Arial Narrow"/>
                <w:b/>
              </w:rPr>
              <w:t>LEARNING TASKS</w:t>
            </w:r>
          </w:p>
          <w:p w14:paraId="101E4D85" w14:textId="77777777" w:rsidR="006D70D9" w:rsidRDefault="00CA0F5A">
            <w:pPr>
              <w:pStyle w:val="TableParagraph"/>
              <w:spacing w:line="171" w:lineRule="exact"/>
              <w:ind w:left="3495" w:right="3463"/>
              <w:jc w:val="center"/>
              <w:rPr>
                <w:sz w:val="16"/>
              </w:rPr>
            </w:pPr>
            <w:r>
              <w:rPr>
                <w:sz w:val="16"/>
              </w:rPr>
              <w:t>These tasks match pages 16-30 in Student Guide 4.</w:t>
            </w:r>
          </w:p>
        </w:tc>
      </w:tr>
      <w:tr w:rsidR="006D70D9" w14:paraId="101E4D89" w14:textId="77777777">
        <w:trPr>
          <w:trHeight w:val="409"/>
        </w:trPr>
        <w:tc>
          <w:tcPr>
            <w:tcW w:w="648" w:type="dxa"/>
            <w:tcBorders>
              <w:bottom w:val="single" w:sz="6" w:space="0" w:color="808080"/>
              <w:right w:val="single" w:sz="6" w:space="0" w:color="808080"/>
            </w:tcBorders>
          </w:tcPr>
          <w:p w14:paraId="101E4D87" w14:textId="77777777" w:rsidR="006D70D9" w:rsidRDefault="00CA0F5A">
            <w:pPr>
              <w:pStyle w:val="TableParagraph"/>
              <w:tabs>
                <w:tab w:val="left" w:pos="258"/>
              </w:tabs>
              <w:spacing w:before="59"/>
              <w:ind w:right="74"/>
              <w:jc w:val="right"/>
              <w:rPr>
                <w:sz w:val="21"/>
              </w:rPr>
            </w:pPr>
            <w:r>
              <w:rPr>
                <w:sz w:val="21"/>
                <w:u w:val="single"/>
              </w:rPr>
              <w:t xml:space="preserve"> </w:t>
            </w:r>
            <w:r>
              <w:rPr>
                <w:sz w:val="21"/>
                <w:u w:val="single"/>
              </w:rPr>
              <w:tab/>
            </w:r>
            <w:r>
              <w:rPr>
                <w:sz w:val="21"/>
              </w:rPr>
              <w:t>1.</w:t>
            </w:r>
          </w:p>
        </w:tc>
        <w:tc>
          <w:tcPr>
            <w:tcW w:w="9901" w:type="dxa"/>
            <w:tcBorders>
              <w:left w:val="single" w:sz="6" w:space="0" w:color="808080"/>
              <w:bottom w:val="single" w:sz="6" w:space="0" w:color="808080"/>
            </w:tcBorders>
          </w:tcPr>
          <w:p w14:paraId="101E4D88" w14:textId="77777777" w:rsidR="006D70D9" w:rsidRDefault="00CA0F5A">
            <w:pPr>
              <w:pStyle w:val="TableParagraph"/>
              <w:spacing w:before="59"/>
              <w:ind w:left="98"/>
            </w:pPr>
            <w:r>
              <w:t>Review a case study about someone who started investing early. Do you think he made a good decision?</w:t>
            </w:r>
          </w:p>
        </w:tc>
      </w:tr>
      <w:tr w:rsidR="006D70D9" w14:paraId="101E4D8C" w14:textId="77777777">
        <w:trPr>
          <w:trHeight w:val="659"/>
        </w:trPr>
        <w:tc>
          <w:tcPr>
            <w:tcW w:w="648" w:type="dxa"/>
            <w:tcBorders>
              <w:top w:val="single" w:sz="6" w:space="0" w:color="808080"/>
              <w:bottom w:val="single" w:sz="6" w:space="0" w:color="808080"/>
              <w:right w:val="single" w:sz="6" w:space="0" w:color="808080"/>
            </w:tcBorders>
          </w:tcPr>
          <w:p w14:paraId="101E4D8A" w14:textId="77777777" w:rsidR="006D70D9" w:rsidRDefault="00CA0F5A">
            <w:pPr>
              <w:pStyle w:val="TableParagraph"/>
              <w:tabs>
                <w:tab w:val="left" w:pos="258"/>
              </w:tabs>
              <w:spacing w:before="61"/>
              <w:ind w:right="74"/>
              <w:jc w:val="right"/>
              <w:rPr>
                <w:sz w:val="21"/>
              </w:rPr>
            </w:pPr>
            <w:r>
              <w:rPr>
                <w:sz w:val="21"/>
                <w:u w:val="single"/>
              </w:rPr>
              <w:t xml:space="preserve"> </w:t>
            </w:r>
            <w:r>
              <w:rPr>
                <w:sz w:val="21"/>
                <w:u w:val="single"/>
              </w:rPr>
              <w:tab/>
            </w:r>
            <w:r>
              <w:rPr>
                <w:sz w:val="21"/>
              </w:rPr>
              <w:t>2.</w:t>
            </w:r>
          </w:p>
        </w:tc>
        <w:tc>
          <w:tcPr>
            <w:tcW w:w="9901" w:type="dxa"/>
            <w:tcBorders>
              <w:top w:val="single" w:sz="6" w:space="0" w:color="808080"/>
              <w:left w:val="single" w:sz="6" w:space="0" w:color="808080"/>
              <w:bottom w:val="single" w:sz="6" w:space="0" w:color="808080"/>
            </w:tcBorders>
          </w:tcPr>
          <w:p w14:paraId="101E4D8B" w14:textId="77777777" w:rsidR="006D70D9" w:rsidRDefault="00CA0F5A">
            <w:pPr>
              <w:pStyle w:val="TableParagraph"/>
              <w:spacing w:before="62"/>
              <w:ind w:left="98" w:right="790"/>
            </w:pPr>
            <w:r>
              <w:t>Read about Justin’s business start-up opportunity. Would you be willing to invest in his business? Why or why not?</w:t>
            </w:r>
          </w:p>
        </w:tc>
      </w:tr>
      <w:tr w:rsidR="006D70D9" w14:paraId="101E4D8F" w14:textId="77777777">
        <w:trPr>
          <w:trHeight w:val="659"/>
        </w:trPr>
        <w:tc>
          <w:tcPr>
            <w:tcW w:w="648" w:type="dxa"/>
            <w:tcBorders>
              <w:top w:val="single" w:sz="6" w:space="0" w:color="808080"/>
              <w:bottom w:val="single" w:sz="6" w:space="0" w:color="808080"/>
              <w:right w:val="single" w:sz="6" w:space="0" w:color="808080"/>
            </w:tcBorders>
          </w:tcPr>
          <w:p w14:paraId="101E4D8D" w14:textId="77777777" w:rsidR="006D70D9" w:rsidRDefault="00CA0F5A">
            <w:pPr>
              <w:pStyle w:val="TableParagraph"/>
              <w:tabs>
                <w:tab w:val="left" w:pos="258"/>
              </w:tabs>
              <w:spacing w:before="59"/>
              <w:ind w:right="74"/>
              <w:jc w:val="right"/>
              <w:rPr>
                <w:sz w:val="21"/>
              </w:rPr>
            </w:pPr>
            <w:r>
              <w:rPr>
                <w:sz w:val="21"/>
                <w:u w:val="single"/>
              </w:rPr>
              <w:t xml:space="preserve"> </w:t>
            </w:r>
            <w:r>
              <w:rPr>
                <w:sz w:val="21"/>
                <w:u w:val="single"/>
              </w:rPr>
              <w:tab/>
            </w:r>
            <w:r>
              <w:rPr>
                <w:sz w:val="21"/>
              </w:rPr>
              <w:t>3.</w:t>
            </w:r>
          </w:p>
        </w:tc>
        <w:tc>
          <w:tcPr>
            <w:tcW w:w="9901" w:type="dxa"/>
            <w:tcBorders>
              <w:top w:val="single" w:sz="6" w:space="0" w:color="808080"/>
              <w:left w:val="single" w:sz="6" w:space="0" w:color="808080"/>
              <w:bottom w:val="single" w:sz="6" w:space="0" w:color="808080"/>
            </w:tcBorders>
          </w:tcPr>
          <w:p w14:paraId="101E4D8E" w14:textId="77777777" w:rsidR="006D70D9" w:rsidRDefault="00CA0F5A">
            <w:pPr>
              <w:pStyle w:val="TableParagraph"/>
              <w:spacing w:before="59" w:line="242" w:lineRule="auto"/>
              <w:ind w:left="98" w:right="431"/>
            </w:pPr>
            <w:r>
              <w:t>Explore ways to invest and the potential risks and rewards of investing. Share what you learn about a particular type of investment.</w:t>
            </w:r>
          </w:p>
        </w:tc>
      </w:tr>
      <w:tr w:rsidR="006D70D9" w14:paraId="101E4D92" w14:textId="77777777">
        <w:trPr>
          <w:trHeight w:val="695"/>
        </w:trPr>
        <w:tc>
          <w:tcPr>
            <w:tcW w:w="648" w:type="dxa"/>
            <w:tcBorders>
              <w:top w:val="single" w:sz="6" w:space="0" w:color="808080"/>
              <w:bottom w:val="single" w:sz="6" w:space="0" w:color="808080"/>
              <w:right w:val="single" w:sz="6" w:space="0" w:color="808080"/>
            </w:tcBorders>
          </w:tcPr>
          <w:p w14:paraId="101E4D90" w14:textId="77777777" w:rsidR="006D70D9" w:rsidRDefault="00CA0F5A">
            <w:pPr>
              <w:pStyle w:val="TableParagraph"/>
              <w:tabs>
                <w:tab w:val="left" w:pos="258"/>
              </w:tabs>
              <w:spacing w:before="59"/>
              <w:ind w:right="74"/>
              <w:jc w:val="right"/>
              <w:rPr>
                <w:sz w:val="21"/>
              </w:rPr>
            </w:pPr>
            <w:r>
              <w:rPr>
                <w:sz w:val="21"/>
                <w:u w:val="single"/>
              </w:rPr>
              <w:t xml:space="preserve"> </w:t>
            </w:r>
            <w:r>
              <w:rPr>
                <w:sz w:val="21"/>
                <w:u w:val="single"/>
              </w:rPr>
              <w:tab/>
            </w:r>
            <w:r>
              <w:rPr>
                <w:sz w:val="21"/>
              </w:rPr>
              <w:t>4.</w:t>
            </w:r>
          </w:p>
        </w:tc>
        <w:tc>
          <w:tcPr>
            <w:tcW w:w="9901" w:type="dxa"/>
            <w:tcBorders>
              <w:top w:val="single" w:sz="6" w:space="0" w:color="808080"/>
              <w:left w:val="single" w:sz="6" w:space="0" w:color="808080"/>
              <w:bottom w:val="single" w:sz="6" w:space="0" w:color="808080"/>
            </w:tcBorders>
          </w:tcPr>
          <w:p w14:paraId="101E4D91" w14:textId="77777777" w:rsidR="006D70D9" w:rsidRDefault="00CA0F5A">
            <w:pPr>
              <w:pStyle w:val="TableParagraph"/>
              <w:spacing w:before="79"/>
              <w:ind w:left="98" w:right="454"/>
            </w:pPr>
            <w:r>
              <w:t xml:space="preserve">Assess your risk tolerance; complete </w:t>
            </w:r>
            <w:r>
              <w:rPr>
                <w:rFonts w:ascii="Franklin Gothic Medium"/>
              </w:rPr>
              <w:t>Activity 4.7: My Risk Tolerance</w:t>
            </w:r>
            <w:r>
              <w:t>. Explore how your tolerance can impact your investing decisions.</w:t>
            </w:r>
          </w:p>
        </w:tc>
      </w:tr>
      <w:tr w:rsidR="006D70D9" w14:paraId="101E4D95" w14:textId="77777777">
        <w:trPr>
          <w:trHeight w:val="659"/>
        </w:trPr>
        <w:tc>
          <w:tcPr>
            <w:tcW w:w="648" w:type="dxa"/>
            <w:tcBorders>
              <w:top w:val="single" w:sz="6" w:space="0" w:color="808080"/>
              <w:bottom w:val="single" w:sz="6" w:space="0" w:color="808080"/>
              <w:right w:val="single" w:sz="6" w:space="0" w:color="808080"/>
            </w:tcBorders>
          </w:tcPr>
          <w:p w14:paraId="101E4D93" w14:textId="77777777" w:rsidR="006D70D9" w:rsidRDefault="00CA0F5A">
            <w:pPr>
              <w:pStyle w:val="TableParagraph"/>
              <w:tabs>
                <w:tab w:val="left" w:pos="258"/>
              </w:tabs>
              <w:spacing w:before="59"/>
              <w:ind w:right="74"/>
              <w:jc w:val="right"/>
              <w:rPr>
                <w:sz w:val="21"/>
              </w:rPr>
            </w:pPr>
            <w:r>
              <w:rPr>
                <w:sz w:val="21"/>
                <w:u w:val="single"/>
              </w:rPr>
              <w:t xml:space="preserve"> </w:t>
            </w:r>
            <w:r>
              <w:rPr>
                <w:sz w:val="21"/>
                <w:u w:val="single"/>
              </w:rPr>
              <w:tab/>
            </w:r>
            <w:r>
              <w:rPr>
                <w:sz w:val="21"/>
              </w:rPr>
              <w:t>5.</w:t>
            </w:r>
          </w:p>
        </w:tc>
        <w:tc>
          <w:tcPr>
            <w:tcW w:w="9901" w:type="dxa"/>
            <w:tcBorders>
              <w:top w:val="single" w:sz="6" w:space="0" w:color="808080"/>
              <w:left w:val="single" w:sz="6" w:space="0" w:color="808080"/>
              <w:bottom w:val="single" w:sz="6" w:space="0" w:color="808080"/>
            </w:tcBorders>
          </w:tcPr>
          <w:p w14:paraId="101E4D94" w14:textId="77777777" w:rsidR="006D70D9" w:rsidRDefault="00CA0F5A">
            <w:pPr>
              <w:pStyle w:val="TableParagraph"/>
              <w:spacing w:before="59" w:line="242" w:lineRule="auto"/>
              <w:ind w:left="98" w:right="417"/>
            </w:pPr>
            <w:r>
              <w:t>Learn about a way you can lessen the risks of investing by diversifying your investment portfolio. Give examples of situations where it pays to diversify.</w:t>
            </w:r>
          </w:p>
        </w:tc>
      </w:tr>
      <w:tr w:rsidR="006D70D9" w14:paraId="101E4D98" w14:textId="77777777">
        <w:trPr>
          <w:trHeight w:val="409"/>
        </w:trPr>
        <w:tc>
          <w:tcPr>
            <w:tcW w:w="648" w:type="dxa"/>
            <w:tcBorders>
              <w:top w:val="single" w:sz="6" w:space="0" w:color="808080"/>
              <w:right w:val="single" w:sz="6" w:space="0" w:color="808080"/>
            </w:tcBorders>
            <w:shd w:val="clear" w:color="auto" w:fill="D9D9D9"/>
          </w:tcPr>
          <w:p w14:paraId="101E4D96" w14:textId="77777777" w:rsidR="006D70D9" w:rsidRDefault="00CA0F5A">
            <w:pPr>
              <w:pStyle w:val="TableParagraph"/>
              <w:tabs>
                <w:tab w:val="left" w:pos="258"/>
              </w:tabs>
              <w:spacing w:before="59"/>
              <w:ind w:right="74"/>
              <w:jc w:val="right"/>
              <w:rPr>
                <w:sz w:val="21"/>
              </w:rPr>
            </w:pPr>
            <w:r>
              <w:rPr>
                <w:sz w:val="21"/>
                <w:u w:val="single"/>
              </w:rPr>
              <w:t xml:space="preserve"> </w:t>
            </w:r>
            <w:r>
              <w:rPr>
                <w:sz w:val="21"/>
                <w:u w:val="single"/>
              </w:rPr>
              <w:tab/>
            </w:r>
            <w:r>
              <w:rPr>
                <w:sz w:val="21"/>
              </w:rPr>
              <w:t>6.</w:t>
            </w:r>
          </w:p>
        </w:tc>
        <w:tc>
          <w:tcPr>
            <w:tcW w:w="9901" w:type="dxa"/>
            <w:tcBorders>
              <w:top w:val="single" w:sz="6" w:space="0" w:color="808080"/>
              <w:left w:val="single" w:sz="6" w:space="0" w:color="808080"/>
            </w:tcBorders>
            <w:shd w:val="clear" w:color="auto" w:fill="D9D9D9"/>
          </w:tcPr>
          <w:p w14:paraId="101E4D97" w14:textId="77777777" w:rsidR="006D70D9" w:rsidRDefault="00CA0F5A">
            <w:pPr>
              <w:pStyle w:val="TableParagraph"/>
              <w:spacing w:before="59"/>
              <w:ind w:left="98"/>
            </w:pPr>
            <w:r>
              <w:t>Create your own personal investment policy statement.</w:t>
            </w:r>
          </w:p>
        </w:tc>
      </w:tr>
    </w:tbl>
    <w:p w14:paraId="101E4D99" w14:textId="77777777" w:rsidR="006D70D9" w:rsidRDefault="006D70D9">
      <w:pPr>
        <w:pStyle w:val="BodyText"/>
        <w:spacing w:before="1"/>
        <w:rPr>
          <w:sz w:val="6"/>
        </w:rPr>
      </w:pPr>
    </w:p>
    <w:p w14:paraId="101E4D9A" w14:textId="77777777" w:rsidR="006D70D9" w:rsidRDefault="006D70D9">
      <w:pPr>
        <w:rPr>
          <w:sz w:val="6"/>
        </w:rPr>
        <w:sectPr w:rsidR="006D70D9">
          <w:type w:val="continuous"/>
          <w:pgSz w:w="12240" w:h="15840"/>
          <w:pgMar w:top="700" w:right="660" w:bottom="280" w:left="780" w:header="720" w:footer="720" w:gutter="0"/>
          <w:cols w:space="720"/>
        </w:sectPr>
      </w:pPr>
    </w:p>
    <w:p w14:paraId="101E4D9B" w14:textId="77777777" w:rsidR="006D70D9" w:rsidRDefault="00CA0F5A">
      <w:pPr>
        <w:pStyle w:val="Heading3"/>
        <w:spacing w:line="434" w:lineRule="exact"/>
      </w:pPr>
      <w:r>
        <w:rPr>
          <w:rFonts w:ascii="Wingdings" w:hAnsi="Wingdings"/>
          <w:b w:val="0"/>
          <w:color w:val="7E7E7E"/>
          <w:sz w:val="40"/>
        </w:rPr>
        <w:t></w:t>
      </w:r>
      <w:r>
        <w:t>TAKING IT HOME</w:t>
      </w:r>
    </w:p>
    <w:p w14:paraId="101E4D9C" w14:textId="77777777" w:rsidR="006D70D9" w:rsidRDefault="00CA0F5A">
      <w:pPr>
        <w:pStyle w:val="BodyText"/>
        <w:spacing w:line="249" w:lineRule="auto"/>
        <w:ind w:left="227" w:right="37"/>
      </w:pPr>
      <w:r>
        <w:t>Look around your room for examples of the ten most recent purchases you have made. How do you feel about the “return” on each purchase? Do you regret the original choice of any of these purchases because you feel that your money could have been better used for something else?</w:t>
      </w:r>
    </w:p>
    <w:p w14:paraId="101E4D9D" w14:textId="77777777" w:rsidR="006D70D9" w:rsidRDefault="00CA0F5A">
      <w:pPr>
        <w:pStyle w:val="Heading3"/>
        <w:spacing w:before="100" w:line="426" w:lineRule="exact"/>
      </w:pPr>
      <w:r>
        <w:rPr>
          <w:rFonts w:ascii="Wingdings" w:hAnsi="Wingdings"/>
          <w:b w:val="0"/>
          <w:color w:val="7E7E7E"/>
          <w:sz w:val="40"/>
        </w:rPr>
        <w:t></w:t>
      </w:r>
      <w:r>
        <w:t>TAKING IT HOME</w:t>
      </w:r>
    </w:p>
    <w:p w14:paraId="101E4D9E" w14:textId="77777777" w:rsidR="006D70D9" w:rsidRDefault="00CA0F5A">
      <w:pPr>
        <w:pStyle w:val="BodyText"/>
        <w:spacing w:line="231" w:lineRule="exact"/>
        <w:ind w:left="227"/>
      </w:pPr>
      <w:r>
        <w:t>Interview a family member or close adult about what</w:t>
      </w:r>
    </w:p>
    <w:p w14:paraId="101E4D9F" w14:textId="77777777" w:rsidR="006D70D9" w:rsidRDefault="00CA0F5A">
      <w:pPr>
        <w:pStyle w:val="BodyText"/>
        <w:spacing w:before="10" w:line="249" w:lineRule="auto"/>
        <w:ind w:left="227" w:right="172"/>
      </w:pPr>
      <w:r>
        <w:t>criteria s/he uses when considering saving or investing decisions. Questions to ask: What is your risk tolerance when it comes to savings and investing? How do you diversify your investments?</w:t>
      </w:r>
    </w:p>
    <w:p w14:paraId="101E4DA0" w14:textId="77777777" w:rsidR="006D70D9" w:rsidRDefault="00CA0F5A">
      <w:pPr>
        <w:pStyle w:val="Heading3"/>
        <w:spacing w:line="434" w:lineRule="exact"/>
      </w:pPr>
      <w:r>
        <w:rPr>
          <w:b w:val="0"/>
        </w:rPr>
        <w:br w:type="column"/>
      </w:r>
      <w:r>
        <w:rPr>
          <w:rFonts w:ascii="Wingdings" w:hAnsi="Wingdings"/>
          <w:b w:val="0"/>
          <w:color w:val="7E7E7E"/>
          <w:sz w:val="40"/>
        </w:rPr>
        <w:t></w:t>
      </w:r>
      <w:r>
        <w:t>FURTHER STUDY</w:t>
      </w:r>
    </w:p>
    <w:p w14:paraId="101E4DA1" w14:textId="77777777" w:rsidR="006D70D9" w:rsidRDefault="00CA0F5A">
      <w:pPr>
        <w:pStyle w:val="BodyText"/>
        <w:spacing w:line="240" w:lineRule="exact"/>
        <w:ind w:left="227"/>
      </w:pPr>
      <w:r>
        <w:t>Savings accounts are insured by the FDIC for up to</w:t>
      </w:r>
    </w:p>
    <w:p w14:paraId="101E4DA2" w14:textId="77777777" w:rsidR="006D70D9" w:rsidRDefault="00CA0F5A">
      <w:pPr>
        <w:pStyle w:val="BodyText"/>
        <w:spacing w:before="10" w:line="252" w:lineRule="auto"/>
        <w:ind w:left="227" w:right="723"/>
      </w:pPr>
      <w:r>
        <w:t>$250,000, but investments are not insured. Research one of these investing scams:</w:t>
      </w:r>
    </w:p>
    <w:p w14:paraId="101E4DA3" w14:textId="77777777" w:rsidR="006D70D9" w:rsidRDefault="00CA0F5A">
      <w:pPr>
        <w:pStyle w:val="ListParagraph"/>
        <w:numPr>
          <w:ilvl w:val="0"/>
          <w:numId w:val="3"/>
        </w:numPr>
        <w:tabs>
          <w:tab w:val="left" w:pos="504"/>
        </w:tabs>
        <w:spacing w:before="88"/>
      </w:pPr>
      <w:r>
        <w:rPr>
          <w:color w:val="111111"/>
        </w:rPr>
        <w:t>ZZZZ Best Inc.,</w:t>
      </w:r>
      <w:r>
        <w:rPr>
          <w:color w:val="111111"/>
          <w:spacing w:val="-2"/>
        </w:rPr>
        <w:t xml:space="preserve"> </w:t>
      </w:r>
      <w:r>
        <w:rPr>
          <w:color w:val="111111"/>
        </w:rPr>
        <w:t>1986</w:t>
      </w:r>
    </w:p>
    <w:p w14:paraId="101E4DA4" w14:textId="77777777" w:rsidR="006D70D9" w:rsidRDefault="00CA0F5A">
      <w:pPr>
        <w:pStyle w:val="ListParagraph"/>
        <w:numPr>
          <w:ilvl w:val="0"/>
          <w:numId w:val="3"/>
        </w:numPr>
        <w:tabs>
          <w:tab w:val="left" w:pos="504"/>
        </w:tabs>
        <w:spacing w:before="1"/>
        <w:rPr>
          <w:color w:val="111111"/>
        </w:rPr>
      </w:pPr>
      <w:r>
        <w:rPr>
          <w:color w:val="111111"/>
        </w:rPr>
        <w:t>Centennial Technologies Inc.,</w:t>
      </w:r>
      <w:r>
        <w:rPr>
          <w:color w:val="111111"/>
          <w:spacing w:val="-6"/>
        </w:rPr>
        <w:t xml:space="preserve"> </w:t>
      </w:r>
      <w:r>
        <w:rPr>
          <w:color w:val="111111"/>
        </w:rPr>
        <w:t>1996</w:t>
      </w:r>
    </w:p>
    <w:p w14:paraId="101E4DA5" w14:textId="77777777" w:rsidR="006D70D9" w:rsidRDefault="00CA0F5A">
      <w:pPr>
        <w:pStyle w:val="ListParagraph"/>
        <w:numPr>
          <w:ilvl w:val="0"/>
          <w:numId w:val="3"/>
        </w:numPr>
        <w:tabs>
          <w:tab w:val="left" w:pos="504"/>
        </w:tabs>
        <w:rPr>
          <w:color w:val="111111"/>
        </w:rPr>
      </w:pPr>
      <w:r>
        <w:rPr>
          <w:color w:val="111111"/>
        </w:rPr>
        <w:t>Bre-X Minerals,</w:t>
      </w:r>
      <w:r>
        <w:rPr>
          <w:color w:val="111111"/>
          <w:spacing w:val="-3"/>
        </w:rPr>
        <w:t xml:space="preserve"> </w:t>
      </w:r>
      <w:r>
        <w:rPr>
          <w:color w:val="111111"/>
        </w:rPr>
        <w:t>1997</w:t>
      </w:r>
    </w:p>
    <w:p w14:paraId="101E4DA6" w14:textId="77777777" w:rsidR="006D70D9" w:rsidRDefault="00CA0F5A">
      <w:pPr>
        <w:pStyle w:val="ListParagraph"/>
        <w:numPr>
          <w:ilvl w:val="0"/>
          <w:numId w:val="3"/>
        </w:numPr>
        <w:tabs>
          <w:tab w:val="left" w:pos="504"/>
        </w:tabs>
        <w:rPr>
          <w:color w:val="111111"/>
        </w:rPr>
      </w:pPr>
      <w:r>
        <w:rPr>
          <w:color w:val="111111"/>
        </w:rPr>
        <w:t>Enron,</w:t>
      </w:r>
      <w:r>
        <w:rPr>
          <w:color w:val="111111"/>
          <w:spacing w:val="-1"/>
        </w:rPr>
        <w:t xml:space="preserve"> </w:t>
      </w:r>
      <w:r>
        <w:rPr>
          <w:color w:val="111111"/>
        </w:rPr>
        <w:t>2001</w:t>
      </w:r>
    </w:p>
    <w:p w14:paraId="101E4DA7" w14:textId="77777777" w:rsidR="006D70D9" w:rsidRDefault="00CA0F5A">
      <w:pPr>
        <w:pStyle w:val="ListParagraph"/>
        <w:numPr>
          <w:ilvl w:val="0"/>
          <w:numId w:val="3"/>
        </w:numPr>
        <w:tabs>
          <w:tab w:val="left" w:pos="504"/>
        </w:tabs>
        <w:rPr>
          <w:color w:val="111111"/>
        </w:rPr>
      </w:pPr>
      <w:r>
        <w:rPr>
          <w:color w:val="111111"/>
        </w:rPr>
        <w:t>WorldCom,</w:t>
      </w:r>
      <w:r>
        <w:rPr>
          <w:color w:val="111111"/>
          <w:spacing w:val="-1"/>
        </w:rPr>
        <w:t xml:space="preserve"> </w:t>
      </w:r>
      <w:r>
        <w:rPr>
          <w:color w:val="111111"/>
        </w:rPr>
        <w:t>2002</w:t>
      </w:r>
    </w:p>
    <w:p w14:paraId="101E4DA8" w14:textId="77777777" w:rsidR="006D70D9" w:rsidRDefault="00CA0F5A">
      <w:pPr>
        <w:pStyle w:val="ListParagraph"/>
        <w:numPr>
          <w:ilvl w:val="0"/>
          <w:numId w:val="3"/>
        </w:numPr>
        <w:tabs>
          <w:tab w:val="left" w:pos="504"/>
        </w:tabs>
        <w:rPr>
          <w:color w:val="111111"/>
        </w:rPr>
      </w:pPr>
      <w:r>
        <w:rPr>
          <w:color w:val="111111"/>
        </w:rPr>
        <w:t xml:space="preserve">Tyco International (NYSE: </w:t>
      </w:r>
      <w:r>
        <w:t>TYC</w:t>
      </w:r>
      <w:r>
        <w:rPr>
          <w:color w:val="111111"/>
        </w:rPr>
        <w:t>), 2002</w:t>
      </w:r>
    </w:p>
    <w:p w14:paraId="101E4DA9" w14:textId="77777777" w:rsidR="006D70D9" w:rsidRDefault="00CA0F5A">
      <w:pPr>
        <w:pStyle w:val="ListParagraph"/>
        <w:numPr>
          <w:ilvl w:val="0"/>
          <w:numId w:val="3"/>
        </w:numPr>
        <w:tabs>
          <w:tab w:val="left" w:pos="504"/>
        </w:tabs>
        <w:rPr>
          <w:color w:val="111111"/>
        </w:rPr>
      </w:pPr>
      <w:r>
        <w:rPr>
          <w:color w:val="111111"/>
        </w:rPr>
        <w:t>Bernard Madoff,</w:t>
      </w:r>
      <w:r>
        <w:rPr>
          <w:color w:val="111111"/>
          <w:spacing w:val="-3"/>
        </w:rPr>
        <w:t xml:space="preserve"> </w:t>
      </w:r>
      <w:r>
        <w:rPr>
          <w:color w:val="111111"/>
        </w:rPr>
        <w:t>2008</w:t>
      </w:r>
    </w:p>
    <w:p w14:paraId="101E4DAA" w14:textId="77777777" w:rsidR="006D70D9" w:rsidRDefault="00CA0F5A">
      <w:pPr>
        <w:pStyle w:val="BodyText"/>
        <w:spacing w:before="149" w:line="249" w:lineRule="auto"/>
        <w:ind w:left="227" w:right="545"/>
      </w:pPr>
      <w:r>
        <w:t>Write down four things you could do to protect yourself against investment fraud.</w:t>
      </w:r>
    </w:p>
    <w:p w14:paraId="101E4DAB" w14:textId="77777777" w:rsidR="006D70D9" w:rsidRDefault="006D70D9">
      <w:pPr>
        <w:spacing w:line="249" w:lineRule="auto"/>
        <w:sectPr w:rsidR="006D70D9">
          <w:type w:val="continuous"/>
          <w:pgSz w:w="12240" w:h="15840"/>
          <w:pgMar w:top="700" w:right="660" w:bottom="280" w:left="780" w:header="720" w:footer="720" w:gutter="0"/>
          <w:cols w:num="2" w:space="720" w:equalWidth="0">
            <w:col w:w="5522" w:space="223"/>
            <w:col w:w="5055"/>
          </w:cols>
        </w:sectPr>
      </w:pPr>
    </w:p>
    <w:p w14:paraId="101E4DAC" w14:textId="77777777" w:rsidR="006D70D9" w:rsidRDefault="00CA0F5A">
      <w:pPr>
        <w:pStyle w:val="BodyText"/>
        <w:spacing w:before="4"/>
        <w:rPr>
          <w:sz w:val="18"/>
        </w:rPr>
      </w:pPr>
      <w:r>
        <w:rPr>
          <w:noProof/>
        </w:rPr>
        <w:drawing>
          <wp:anchor distT="0" distB="0" distL="0" distR="0" simplePos="0" relativeHeight="251099136" behindDoc="1" locked="0" layoutInCell="1" allowOverlap="1" wp14:anchorId="101E4E8C" wp14:editId="101E4E8D">
            <wp:simplePos x="0" y="0"/>
            <wp:positionH relativeFrom="page">
              <wp:posOffset>310819</wp:posOffset>
            </wp:positionH>
            <wp:positionV relativeFrom="page">
              <wp:posOffset>242282</wp:posOffset>
            </wp:positionV>
            <wp:extent cx="7203700" cy="90695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03700" cy="9069583"/>
                    </a:xfrm>
                    <a:prstGeom prst="rect">
                      <a:avLst/>
                    </a:prstGeom>
                  </pic:spPr>
                </pic:pic>
              </a:graphicData>
            </a:graphic>
          </wp:anchor>
        </w:drawing>
      </w:r>
    </w:p>
    <w:p w14:paraId="101E4DAD" w14:textId="77777777" w:rsidR="006D70D9" w:rsidRDefault="00CA0F5A">
      <w:pPr>
        <w:tabs>
          <w:tab w:val="left" w:pos="4772"/>
          <w:tab w:val="left" w:pos="7990"/>
          <w:tab w:val="left" w:pos="9577"/>
        </w:tabs>
        <w:spacing w:before="100"/>
        <w:ind w:left="227" w:right="486"/>
        <w:rPr>
          <w:sz w:val="16"/>
        </w:rPr>
      </w:pPr>
      <w:r>
        <w:rPr>
          <w:sz w:val="16"/>
        </w:rPr>
        <w:t>©2014 National Endowment for</w:t>
      </w:r>
      <w:r>
        <w:rPr>
          <w:spacing w:val="-12"/>
          <w:sz w:val="16"/>
        </w:rPr>
        <w:t xml:space="preserve"> </w:t>
      </w:r>
      <w:r>
        <w:rPr>
          <w:sz w:val="16"/>
        </w:rPr>
        <w:t>Financial</w:t>
      </w:r>
      <w:r>
        <w:rPr>
          <w:spacing w:val="-3"/>
          <w:sz w:val="16"/>
        </w:rPr>
        <w:t xml:space="preserve"> </w:t>
      </w:r>
      <w:r>
        <w:rPr>
          <w:sz w:val="16"/>
        </w:rPr>
        <w:t>Education</w:t>
      </w:r>
      <w:r>
        <w:rPr>
          <w:sz w:val="16"/>
        </w:rPr>
        <w:tab/>
      </w:r>
      <w:hyperlink r:id="rId8">
        <w:r>
          <w:rPr>
            <w:sz w:val="16"/>
          </w:rPr>
          <w:t>www.hsfpp.org</w:t>
        </w:r>
      </w:hyperlink>
      <w:r>
        <w:rPr>
          <w:sz w:val="16"/>
        </w:rPr>
        <w:tab/>
        <w:t>Lesson 4-3: Choosing Investments High School Financial</w:t>
      </w:r>
      <w:r>
        <w:rPr>
          <w:spacing w:val="-8"/>
          <w:sz w:val="16"/>
        </w:rPr>
        <w:t xml:space="preserve"> </w:t>
      </w:r>
      <w:r>
        <w:rPr>
          <w:sz w:val="16"/>
        </w:rPr>
        <w:t>Planning</w:t>
      </w:r>
      <w:r>
        <w:rPr>
          <w:spacing w:val="-2"/>
          <w:sz w:val="16"/>
        </w:rPr>
        <w:t xml:space="preserve"> </w:t>
      </w:r>
      <w:r>
        <w:rPr>
          <w:sz w:val="16"/>
        </w:rPr>
        <w:t>Program</w:t>
      </w:r>
      <w:r>
        <w:rPr>
          <w:sz w:val="16"/>
        </w:rPr>
        <w:tab/>
      </w:r>
      <w:r>
        <w:rPr>
          <w:sz w:val="16"/>
        </w:rPr>
        <w:tab/>
      </w:r>
      <w:r>
        <w:rPr>
          <w:sz w:val="16"/>
        </w:rPr>
        <w:tab/>
        <w:t>June</w:t>
      </w:r>
      <w:r>
        <w:rPr>
          <w:spacing w:val="4"/>
          <w:sz w:val="16"/>
        </w:rPr>
        <w:t xml:space="preserve"> </w:t>
      </w:r>
      <w:r>
        <w:rPr>
          <w:spacing w:val="-5"/>
          <w:sz w:val="16"/>
        </w:rPr>
        <w:t>2014</w:t>
      </w:r>
    </w:p>
    <w:p w14:paraId="101E4DAE" w14:textId="77777777" w:rsidR="006D70D9" w:rsidRDefault="006D70D9">
      <w:pPr>
        <w:rPr>
          <w:sz w:val="16"/>
        </w:rPr>
        <w:sectPr w:rsidR="006D70D9">
          <w:type w:val="continuous"/>
          <w:pgSz w:w="12240" w:h="15840"/>
          <w:pgMar w:top="700" w:right="660" w:bottom="280" w:left="780" w:header="720" w:footer="720" w:gutter="0"/>
          <w:cols w:space="720"/>
        </w:sectPr>
      </w:pPr>
    </w:p>
    <w:p w14:paraId="101E4DAF" w14:textId="1C5AC6F1" w:rsidR="006D70D9" w:rsidRDefault="00B36FA9">
      <w:pPr>
        <w:pStyle w:val="Heading1"/>
        <w:ind w:left="660"/>
      </w:pPr>
      <w:bookmarkStart w:id="1" w:name="HSFPP-Task-Investment-FAQs-student"/>
      <w:bookmarkEnd w:id="1"/>
      <w:r>
        <w:rPr>
          <w:noProof/>
        </w:rPr>
        <w:lastRenderedPageBreak/>
        <w:drawing>
          <wp:anchor distT="0" distB="0" distL="0" distR="0" simplePos="0" relativeHeight="251661312" behindDoc="1" locked="0" layoutInCell="1" allowOverlap="1" wp14:anchorId="618EC817" wp14:editId="631FE00F">
            <wp:simplePos x="0" y="0"/>
            <wp:positionH relativeFrom="page">
              <wp:posOffset>301625</wp:posOffset>
            </wp:positionH>
            <wp:positionV relativeFrom="page">
              <wp:posOffset>228600</wp:posOffset>
            </wp:positionV>
            <wp:extent cx="7205472" cy="9070848"/>
            <wp:effectExtent l="0" t="0" r="0" b="0"/>
            <wp:wrapNone/>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sidR="00CA0F5A">
        <w:t>Task: Investment FAQs</w:t>
      </w:r>
    </w:p>
    <w:p w14:paraId="101E4DB0" w14:textId="77777777" w:rsidR="006D70D9" w:rsidRDefault="006D70D9">
      <w:pPr>
        <w:pStyle w:val="BodyText"/>
        <w:rPr>
          <w:rFonts w:ascii="Arial Narrow"/>
          <w:b/>
          <w:sz w:val="20"/>
        </w:rPr>
      </w:pPr>
    </w:p>
    <w:p w14:paraId="101E4DB1" w14:textId="77777777" w:rsidR="006D70D9" w:rsidRDefault="006D70D9">
      <w:pPr>
        <w:pStyle w:val="BodyText"/>
        <w:spacing w:before="4"/>
        <w:rPr>
          <w:rFonts w:ascii="Arial Narrow"/>
          <w:b/>
          <w:sz w:val="25"/>
        </w:rPr>
      </w:pPr>
    </w:p>
    <w:p w14:paraId="101E4DB2" w14:textId="1D01E2BF" w:rsidR="006D70D9" w:rsidRDefault="00CA0F5A">
      <w:pPr>
        <w:pStyle w:val="Heading2"/>
        <w:tabs>
          <w:tab w:val="left" w:pos="8521"/>
        </w:tabs>
        <w:ind w:left="660"/>
      </w:pPr>
      <w:r>
        <w:t>NAME:</w:t>
      </w:r>
      <w:r w:rsidR="00C752F1">
        <w:t xml:space="preserve"> </w:t>
      </w:r>
      <w:r w:rsidR="00C752F1" w:rsidRPr="00C752F1">
        <w:rPr>
          <w:rFonts w:eastAsia="Arial Unicode MS" w:cs="Arial Unicode MS"/>
          <w:b w:val="0"/>
          <w:bCs w:val="0"/>
        </w:rPr>
        <w:fldChar w:fldCharType="begin">
          <w:ffData>
            <w:name w:val="Text2"/>
            <w:enabled/>
            <w:calcOnExit w:val="0"/>
            <w:textInput>
              <w:maxLength w:val="100"/>
            </w:textInput>
          </w:ffData>
        </w:fldChar>
      </w:r>
      <w:bookmarkStart w:id="2" w:name="Text2"/>
      <w:r w:rsidR="00C752F1" w:rsidRPr="00C752F1">
        <w:rPr>
          <w:rFonts w:eastAsia="Arial Unicode MS" w:cs="Arial Unicode MS"/>
          <w:b w:val="0"/>
          <w:bCs w:val="0"/>
        </w:rPr>
        <w:instrText xml:space="preserve"> FORMTEXT </w:instrText>
      </w:r>
      <w:r w:rsidR="00C752F1" w:rsidRPr="00C752F1">
        <w:rPr>
          <w:rFonts w:eastAsia="Arial Unicode MS" w:cs="Arial Unicode MS"/>
          <w:b w:val="0"/>
          <w:bCs w:val="0"/>
        </w:rPr>
      </w:r>
      <w:r w:rsidR="00C752F1" w:rsidRPr="00C752F1">
        <w:rPr>
          <w:rFonts w:eastAsia="Arial Unicode MS" w:cs="Arial Unicode MS"/>
          <w:b w:val="0"/>
          <w:bCs w:val="0"/>
        </w:rPr>
        <w:fldChar w:fldCharType="separate"/>
      </w:r>
      <w:r w:rsidR="00C752F1" w:rsidRPr="00C752F1">
        <w:rPr>
          <w:rFonts w:eastAsia="Arial Unicode MS" w:cs="Arial Unicode MS"/>
          <w:b w:val="0"/>
          <w:bCs w:val="0"/>
          <w:noProof/>
        </w:rPr>
        <w:t> </w:t>
      </w:r>
      <w:r w:rsidR="00C752F1" w:rsidRPr="00C752F1">
        <w:rPr>
          <w:rFonts w:eastAsia="Arial Unicode MS" w:cs="Arial Unicode MS"/>
          <w:b w:val="0"/>
          <w:bCs w:val="0"/>
          <w:noProof/>
        </w:rPr>
        <w:t> </w:t>
      </w:r>
      <w:r w:rsidR="00C752F1" w:rsidRPr="00C752F1">
        <w:rPr>
          <w:rFonts w:eastAsia="Arial Unicode MS" w:cs="Arial Unicode MS"/>
          <w:b w:val="0"/>
          <w:bCs w:val="0"/>
          <w:noProof/>
        </w:rPr>
        <w:t> </w:t>
      </w:r>
      <w:r w:rsidR="00C752F1" w:rsidRPr="00C752F1">
        <w:rPr>
          <w:rFonts w:eastAsia="Arial Unicode MS" w:cs="Arial Unicode MS"/>
          <w:b w:val="0"/>
          <w:bCs w:val="0"/>
          <w:noProof/>
        </w:rPr>
        <w:t> </w:t>
      </w:r>
      <w:r w:rsidR="00C752F1" w:rsidRPr="00C752F1">
        <w:rPr>
          <w:rFonts w:eastAsia="Arial Unicode MS" w:cs="Arial Unicode MS"/>
          <w:b w:val="0"/>
          <w:bCs w:val="0"/>
          <w:noProof/>
        </w:rPr>
        <w:t> </w:t>
      </w:r>
      <w:bookmarkEnd w:id="2"/>
      <w:r w:rsidR="00C752F1" w:rsidRPr="00C752F1">
        <w:rPr>
          <w:rFonts w:eastAsia="Arial Unicode MS" w:cs="Arial Unicode MS"/>
          <w:b w:val="0"/>
          <w:bCs w:val="0"/>
        </w:rPr>
        <w:fldChar w:fldCharType="end"/>
      </w:r>
      <w:r>
        <w:tab/>
        <w:t>DATE:</w:t>
      </w:r>
      <w:r w:rsidR="00C752F1" w:rsidRPr="00C752F1">
        <w:rPr>
          <w:rFonts w:eastAsia="Arial Unicode MS" w:cs="Arial Unicode MS"/>
        </w:rPr>
        <w:t xml:space="preserve"> </w:t>
      </w:r>
      <w:r w:rsidR="00C752F1" w:rsidRPr="00194794">
        <w:rPr>
          <w:rFonts w:eastAsia="Arial Unicode MS" w:cs="Arial Unicode MS"/>
          <w:b w:val="0"/>
          <w:bCs w:val="0"/>
        </w:rPr>
        <w:fldChar w:fldCharType="begin">
          <w:ffData>
            <w:name w:val="Text2"/>
            <w:enabled/>
            <w:calcOnExit w:val="0"/>
            <w:textInput>
              <w:maxLength w:val="100"/>
            </w:textInput>
          </w:ffData>
        </w:fldChar>
      </w:r>
      <w:r w:rsidR="00C752F1" w:rsidRPr="00194794">
        <w:rPr>
          <w:rFonts w:eastAsia="Arial Unicode MS" w:cs="Arial Unicode MS"/>
          <w:b w:val="0"/>
          <w:bCs w:val="0"/>
        </w:rPr>
        <w:instrText xml:space="preserve"> FORMTEXT </w:instrText>
      </w:r>
      <w:r w:rsidR="00C752F1" w:rsidRPr="00194794">
        <w:rPr>
          <w:rFonts w:eastAsia="Arial Unicode MS" w:cs="Arial Unicode MS"/>
          <w:b w:val="0"/>
          <w:bCs w:val="0"/>
        </w:rPr>
      </w:r>
      <w:r w:rsidR="00C752F1" w:rsidRPr="00194794">
        <w:rPr>
          <w:rFonts w:eastAsia="Arial Unicode MS" w:cs="Arial Unicode MS"/>
          <w:b w:val="0"/>
          <w:bCs w:val="0"/>
        </w:rPr>
        <w:fldChar w:fldCharType="separate"/>
      </w:r>
      <w:r w:rsidR="00C752F1" w:rsidRPr="00194794">
        <w:rPr>
          <w:rFonts w:eastAsia="Arial Unicode MS" w:cs="Arial Unicode MS"/>
          <w:b w:val="0"/>
          <w:bCs w:val="0"/>
          <w:noProof/>
        </w:rPr>
        <w:t> </w:t>
      </w:r>
      <w:r w:rsidR="00C752F1" w:rsidRPr="00194794">
        <w:rPr>
          <w:rFonts w:eastAsia="Arial Unicode MS" w:cs="Arial Unicode MS"/>
          <w:b w:val="0"/>
          <w:bCs w:val="0"/>
          <w:noProof/>
        </w:rPr>
        <w:t> </w:t>
      </w:r>
      <w:r w:rsidR="00C752F1" w:rsidRPr="00194794">
        <w:rPr>
          <w:rFonts w:eastAsia="Arial Unicode MS" w:cs="Arial Unicode MS"/>
          <w:b w:val="0"/>
          <w:bCs w:val="0"/>
          <w:noProof/>
        </w:rPr>
        <w:t> </w:t>
      </w:r>
      <w:r w:rsidR="00C752F1" w:rsidRPr="00194794">
        <w:rPr>
          <w:rFonts w:eastAsia="Arial Unicode MS" w:cs="Arial Unicode MS"/>
          <w:b w:val="0"/>
          <w:bCs w:val="0"/>
          <w:noProof/>
        </w:rPr>
        <w:t> </w:t>
      </w:r>
      <w:r w:rsidR="00C752F1" w:rsidRPr="00194794">
        <w:rPr>
          <w:rFonts w:eastAsia="Arial Unicode MS" w:cs="Arial Unicode MS"/>
          <w:b w:val="0"/>
          <w:bCs w:val="0"/>
          <w:noProof/>
        </w:rPr>
        <w:t> </w:t>
      </w:r>
      <w:r w:rsidR="00C752F1" w:rsidRPr="00194794">
        <w:rPr>
          <w:rFonts w:eastAsia="Arial Unicode MS" w:cs="Arial Unicode MS"/>
          <w:b w:val="0"/>
          <w:bCs w:val="0"/>
        </w:rPr>
        <w:fldChar w:fldCharType="end"/>
      </w:r>
    </w:p>
    <w:p w14:paraId="101E4DB3" w14:textId="77777777" w:rsidR="006D70D9" w:rsidRDefault="006D70D9">
      <w:pPr>
        <w:pStyle w:val="BodyText"/>
        <w:rPr>
          <w:rFonts w:ascii="Arial Narrow"/>
          <w:b/>
          <w:sz w:val="32"/>
        </w:rPr>
      </w:pPr>
    </w:p>
    <w:p w14:paraId="4570C18A" w14:textId="77777777" w:rsidR="00A47100" w:rsidRPr="008B52E3" w:rsidRDefault="00A47100" w:rsidP="00B36FA9">
      <w:pPr>
        <w:spacing w:before="360" w:line="280" w:lineRule="exact"/>
        <w:ind w:left="706"/>
        <w:rPr>
          <w:rFonts w:ascii="Arial Narrow" w:eastAsia="Arial Unicode MS" w:hAnsi="Arial Narrow" w:cs="Arial Unicode MS"/>
          <w:b/>
        </w:rPr>
      </w:pPr>
      <w:r>
        <w:rPr>
          <w:rFonts w:ascii="Arial Narrow" w:eastAsia="Arial Unicode MS" w:hAnsi="Arial Narrow" w:cs="Arial Unicode MS"/>
          <w:b/>
        </w:rPr>
        <w:t xml:space="preserve">Student </w:t>
      </w:r>
      <w:r w:rsidRPr="008B52E3">
        <w:rPr>
          <w:rFonts w:ascii="Arial Narrow" w:eastAsia="Arial Unicode MS" w:hAnsi="Arial Narrow" w:cs="Arial Unicode MS"/>
          <w:b/>
        </w:rPr>
        <w:t>Directions</w:t>
      </w:r>
    </w:p>
    <w:p w14:paraId="11BDAF64" w14:textId="77777777" w:rsidR="00A47100" w:rsidRDefault="00A47100" w:rsidP="00B36FA9">
      <w:pPr>
        <w:tabs>
          <w:tab w:val="left" w:pos="360"/>
          <w:tab w:val="right" w:pos="6281"/>
        </w:tabs>
        <w:spacing w:before="240" w:line="280" w:lineRule="exact"/>
        <w:ind w:left="706" w:right="72"/>
        <w:rPr>
          <w:rFonts w:cs="Arial"/>
        </w:rPr>
      </w:pPr>
      <w:r w:rsidRPr="007F4778">
        <w:t>Explore ways you can invest your money. Compare the potential rewards of making money from investments with the potential risks of not meeting investing goals.</w:t>
      </w:r>
      <w:r>
        <w:t xml:space="preserve"> </w:t>
      </w:r>
      <w:r w:rsidRPr="007F4778">
        <w:rPr>
          <w:rFonts w:cs="Arial"/>
        </w:rPr>
        <w:t xml:space="preserve">There isn’t just the risk of losing the money you invest—there are other costs to investing too. </w:t>
      </w:r>
    </w:p>
    <w:p w14:paraId="34FE4427" w14:textId="77777777" w:rsidR="00A47100" w:rsidRDefault="00A47100" w:rsidP="00B36FA9">
      <w:pPr>
        <w:tabs>
          <w:tab w:val="left" w:pos="360"/>
          <w:tab w:val="right" w:pos="6281"/>
        </w:tabs>
        <w:spacing w:before="240" w:line="280" w:lineRule="exact"/>
        <w:ind w:left="706" w:right="72"/>
        <w:rPr>
          <w:rFonts w:cs="Arial"/>
        </w:rPr>
      </w:pPr>
      <w:r w:rsidRPr="007F4778">
        <w:rPr>
          <w:rFonts w:cs="Arial"/>
        </w:rPr>
        <w:t>Using a</w:t>
      </w:r>
      <w:r>
        <w:rPr>
          <w:rFonts w:cs="Arial"/>
        </w:rPr>
        <w:t>t least two different resources</w:t>
      </w:r>
      <w:r w:rsidRPr="007F4778">
        <w:rPr>
          <w:rFonts w:cs="Arial"/>
        </w:rPr>
        <w:t xml:space="preserve">, </w:t>
      </w:r>
      <w:r>
        <w:rPr>
          <w:rFonts w:cs="Arial"/>
        </w:rPr>
        <w:t xml:space="preserve">gather information about a particular type of investment. </w:t>
      </w:r>
    </w:p>
    <w:p w14:paraId="1989682F" w14:textId="77777777" w:rsidR="00A47100" w:rsidRPr="001731CA" w:rsidRDefault="00A47100" w:rsidP="003F28DE">
      <w:pPr>
        <w:widowControl/>
        <w:numPr>
          <w:ilvl w:val="1"/>
          <w:numId w:val="5"/>
        </w:numPr>
        <w:tabs>
          <w:tab w:val="left" w:pos="720"/>
          <w:tab w:val="right" w:pos="6281"/>
        </w:tabs>
        <w:autoSpaceDE/>
        <w:autoSpaceDN/>
        <w:spacing w:before="360" w:line="280" w:lineRule="exact"/>
        <w:ind w:left="1253" w:right="72" w:hanging="547"/>
        <w:rPr>
          <w:rFonts w:cs="Arial"/>
        </w:rPr>
      </w:pPr>
      <w:r w:rsidRPr="001731CA">
        <w:rPr>
          <w:rFonts w:cs="Arial"/>
        </w:rPr>
        <w:t>Record your findings in the FAQ chart. Specifically, gather data to answer these questions about your assigned topic:</w:t>
      </w:r>
    </w:p>
    <w:p w14:paraId="476E88A6" w14:textId="77777777" w:rsidR="00A47100" w:rsidRPr="001731CA" w:rsidRDefault="00A47100" w:rsidP="003F28DE">
      <w:pPr>
        <w:widowControl/>
        <w:numPr>
          <w:ilvl w:val="0"/>
          <w:numId w:val="4"/>
        </w:numPr>
        <w:adjustRightInd w:val="0"/>
        <w:spacing w:before="240" w:line="280" w:lineRule="exact"/>
        <w:ind w:left="1066" w:right="-90"/>
        <w:rPr>
          <w:rFonts w:eastAsia="Arial Unicode MS" w:cs="Arial Unicode MS"/>
        </w:rPr>
      </w:pPr>
      <w:r w:rsidRPr="001731CA">
        <w:rPr>
          <w:rFonts w:eastAsia="Arial Unicode MS" w:cs="Arial Unicode MS"/>
          <w:iCs/>
        </w:rPr>
        <w:t>How do I invest in __?</w:t>
      </w:r>
    </w:p>
    <w:p w14:paraId="767D1D45" w14:textId="77777777" w:rsidR="00A47100" w:rsidRPr="001731CA" w:rsidRDefault="00A47100" w:rsidP="003F28DE">
      <w:pPr>
        <w:widowControl/>
        <w:numPr>
          <w:ilvl w:val="0"/>
          <w:numId w:val="4"/>
        </w:numPr>
        <w:adjustRightInd w:val="0"/>
        <w:spacing w:before="240" w:line="280" w:lineRule="exact"/>
        <w:ind w:left="1066" w:right="-90"/>
        <w:rPr>
          <w:rFonts w:eastAsia="Arial Unicode MS" w:cs="Arial Unicode MS"/>
        </w:rPr>
      </w:pPr>
      <w:r w:rsidRPr="001731CA">
        <w:rPr>
          <w:rFonts w:eastAsia="Arial Unicode MS" w:cs="Arial Unicode MS"/>
          <w:iCs/>
        </w:rPr>
        <w:t>Why would someone want to invest in __? (</w:t>
      </w:r>
      <w:r w:rsidRPr="001731CA">
        <w:rPr>
          <w:rFonts w:cs="Arial"/>
        </w:rPr>
        <w:t>List two or three benefits for your type of investment.)</w:t>
      </w:r>
    </w:p>
    <w:p w14:paraId="38D8DF85" w14:textId="77777777" w:rsidR="00A47100" w:rsidRPr="001731CA" w:rsidRDefault="00A47100" w:rsidP="003F28DE">
      <w:pPr>
        <w:widowControl/>
        <w:numPr>
          <w:ilvl w:val="0"/>
          <w:numId w:val="4"/>
        </w:numPr>
        <w:adjustRightInd w:val="0"/>
        <w:spacing w:before="240" w:line="280" w:lineRule="exact"/>
        <w:ind w:left="1066" w:right="-90"/>
        <w:rPr>
          <w:rFonts w:eastAsia="Arial Unicode MS" w:cs="Arial Unicode MS"/>
        </w:rPr>
      </w:pPr>
      <w:r w:rsidRPr="001731CA">
        <w:rPr>
          <w:rFonts w:eastAsia="Arial Unicode MS" w:cs="Arial Unicode MS"/>
          <w:iCs/>
        </w:rPr>
        <w:t>What are the costs to invest in __? Are there any transaction or commission fees, minimum balance or deposit requirements, or penalty fees?</w:t>
      </w:r>
    </w:p>
    <w:p w14:paraId="7303CA1B" w14:textId="77777777" w:rsidR="00A47100" w:rsidRPr="001731CA" w:rsidRDefault="00A47100" w:rsidP="003F28DE">
      <w:pPr>
        <w:widowControl/>
        <w:numPr>
          <w:ilvl w:val="0"/>
          <w:numId w:val="4"/>
        </w:numPr>
        <w:adjustRightInd w:val="0"/>
        <w:spacing w:before="240" w:line="280" w:lineRule="exact"/>
        <w:ind w:left="1066" w:right="-90"/>
        <w:rPr>
          <w:rFonts w:eastAsia="Arial Unicode MS" w:cs="Arial Unicode MS"/>
        </w:rPr>
      </w:pPr>
      <w:r w:rsidRPr="001731CA">
        <w:rPr>
          <w:rFonts w:eastAsia="Arial Unicode MS" w:cs="Arial Unicode MS"/>
          <w:iCs/>
        </w:rPr>
        <w:t>What is the typical return (range or current average) on this type of investment? Compared to other types of investments, are the returns considered low, average, or high?</w:t>
      </w:r>
    </w:p>
    <w:p w14:paraId="736D5103" w14:textId="77777777" w:rsidR="00A47100" w:rsidRPr="001731CA" w:rsidRDefault="00A47100" w:rsidP="003F28DE">
      <w:pPr>
        <w:widowControl/>
        <w:numPr>
          <w:ilvl w:val="0"/>
          <w:numId w:val="4"/>
        </w:numPr>
        <w:adjustRightInd w:val="0"/>
        <w:spacing w:before="240" w:line="280" w:lineRule="exact"/>
        <w:ind w:left="1066" w:right="-90"/>
        <w:rPr>
          <w:rFonts w:eastAsia="Arial Unicode MS" w:cs="Arial Unicode MS"/>
          <w:iCs/>
        </w:rPr>
      </w:pPr>
      <w:r w:rsidRPr="001731CA">
        <w:rPr>
          <w:rFonts w:eastAsia="Arial Unicode MS" w:cs="Arial Unicode MS"/>
          <w:iCs/>
        </w:rPr>
        <w:t>Is this considered a low, moderate, or high investment risk? Why?</w:t>
      </w:r>
    </w:p>
    <w:p w14:paraId="43C9CCD0" w14:textId="77777777" w:rsidR="00A47100" w:rsidRDefault="00A47100" w:rsidP="003F28DE">
      <w:pPr>
        <w:widowControl/>
        <w:numPr>
          <w:ilvl w:val="1"/>
          <w:numId w:val="5"/>
        </w:numPr>
        <w:tabs>
          <w:tab w:val="left" w:pos="720"/>
          <w:tab w:val="right" w:pos="6281"/>
        </w:tabs>
        <w:autoSpaceDE/>
        <w:autoSpaceDN/>
        <w:spacing w:before="360" w:line="280" w:lineRule="exact"/>
        <w:ind w:left="1253" w:right="72" w:hanging="547"/>
        <w:rPr>
          <w:rFonts w:cs="Arial"/>
        </w:rPr>
      </w:pPr>
      <w:r>
        <w:rPr>
          <w:rFonts w:cs="Arial"/>
        </w:rPr>
        <w:t xml:space="preserve">From your findings, create a visual aid to display as you “teach” your classmates about what you learned about your assigned investment topic. </w:t>
      </w:r>
    </w:p>
    <w:p w14:paraId="2FC3109E" w14:textId="77777777" w:rsidR="00A47100" w:rsidRDefault="00A47100" w:rsidP="003F28DE">
      <w:pPr>
        <w:widowControl/>
        <w:numPr>
          <w:ilvl w:val="1"/>
          <w:numId w:val="5"/>
        </w:numPr>
        <w:tabs>
          <w:tab w:val="left" w:pos="720"/>
          <w:tab w:val="right" w:pos="6281"/>
        </w:tabs>
        <w:autoSpaceDE/>
        <w:autoSpaceDN/>
        <w:spacing w:before="360" w:line="280" w:lineRule="exact"/>
        <w:ind w:left="1253" w:right="72" w:hanging="547"/>
        <w:rPr>
          <w:rFonts w:cs="Arial"/>
        </w:rPr>
      </w:pPr>
      <w:r>
        <w:rPr>
          <w:rFonts w:cs="Arial"/>
        </w:rPr>
        <w:t xml:space="preserve">As you learn about other types of investments from other group teaching presentations, add notes to your FAQs chart. </w:t>
      </w:r>
    </w:p>
    <w:p w14:paraId="69615B0E" w14:textId="77777777" w:rsidR="00A47100" w:rsidRDefault="00A47100" w:rsidP="00B36FA9">
      <w:pPr>
        <w:pBdr>
          <w:bottom w:val="single" w:sz="12" w:space="1" w:color="595959"/>
          <w:between w:val="dotted" w:sz="18" w:space="1" w:color="595959"/>
        </w:pBdr>
        <w:tabs>
          <w:tab w:val="left" w:pos="360"/>
          <w:tab w:val="right" w:pos="6281"/>
        </w:tabs>
        <w:spacing w:line="280" w:lineRule="exact"/>
        <w:ind w:left="706" w:right="72"/>
        <w:rPr>
          <w:rFonts w:cs="Arial"/>
        </w:rPr>
      </w:pPr>
    </w:p>
    <w:p w14:paraId="56EF2A3C" w14:textId="77777777" w:rsidR="00A47100" w:rsidRPr="00AB7BA7" w:rsidRDefault="00A47100" w:rsidP="00B36FA9">
      <w:pPr>
        <w:spacing w:before="240" w:line="280" w:lineRule="exact"/>
        <w:ind w:left="706" w:right="-43"/>
        <w:rPr>
          <w:rFonts w:ascii="Franklin Gothic Medium" w:hAnsi="Franklin Gothic Medium"/>
        </w:rPr>
      </w:pPr>
      <w:r w:rsidRPr="00AB7BA7">
        <w:rPr>
          <w:rFonts w:ascii="Franklin Gothic Medium" w:hAnsi="Franklin Gothic Medium"/>
        </w:rPr>
        <w:t xml:space="preserve">Investment Education Resources </w:t>
      </w:r>
    </w:p>
    <w:p w14:paraId="30342D32" w14:textId="77777777" w:rsidR="00A47100" w:rsidRPr="00AB7BA7" w:rsidRDefault="00A47100" w:rsidP="003F28DE">
      <w:pPr>
        <w:widowControl/>
        <w:numPr>
          <w:ilvl w:val="0"/>
          <w:numId w:val="4"/>
        </w:numPr>
        <w:adjustRightInd w:val="0"/>
        <w:spacing w:before="120"/>
        <w:ind w:left="1066" w:right="-86"/>
        <w:rPr>
          <w:rFonts w:eastAsia="Arial Unicode MS" w:cs="Arial Unicode MS"/>
          <w:iCs/>
        </w:rPr>
      </w:pPr>
      <w:r w:rsidRPr="00AB7BA7">
        <w:rPr>
          <w:rFonts w:eastAsia="Arial Unicode MS" w:cs="Arial Unicode MS"/>
          <w:iCs/>
        </w:rPr>
        <w:t xml:space="preserve">Student Guide, </w:t>
      </w:r>
      <w:r w:rsidRPr="00AB7BA7">
        <w:rPr>
          <w:rFonts w:eastAsia="Arial Unicode MS" w:cs="Arial Unicode MS"/>
          <w:i/>
          <w:iCs/>
        </w:rPr>
        <w:t>Module 4: Investing</w:t>
      </w:r>
      <w:r w:rsidRPr="00AB7BA7">
        <w:rPr>
          <w:rFonts w:eastAsia="Arial Unicode MS" w:cs="Arial Unicode MS"/>
          <w:iCs/>
        </w:rPr>
        <w:t>, pages 18-26</w:t>
      </w:r>
    </w:p>
    <w:p w14:paraId="5CB69222" w14:textId="77777777" w:rsidR="00A47100" w:rsidRPr="00AB7BA7" w:rsidRDefault="00A47100" w:rsidP="003F28DE">
      <w:pPr>
        <w:widowControl/>
        <w:numPr>
          <w:ilvl w:val="0"/>
          <w:numId w:val="4"/>
        </w:numPr>
        <w:adjustRightInd w:val="0"/>
        <w:spacing w:before="120"/>
        <w:ind w:left="1066" w:right="-86"/>
        <w:rPr>
          <w:rFonts w:eastAsia="Arial Unicode MS" w:cs="Arial Unicode MS"/>
          <w:iCs/>
        </w:rPr>
      </w:pPr>
      <w:r w:rsidRPr="00AB7BA7">
        <w:rPr>
          <w:rFonts w:eastAsia="Arial Unicode MS" w:cs="Arial Unicode MS"/>
          <w:iCs/>
        </w:rPr>
        <w:t xml:space="preserve">Alliance for Educator Education, </w:t>
      </w:r>
      <w:r w:rsidRPr="00AB7BA7">
        <w:rPr>
          <w:rFonts w:ascii="Franklin Gothic Medium" w:eastAsia="Arial Unicode MS" w:hAnsi="Franklin Gothic Medium" w:cs="Arial Unicode MS"/>
          <w:iCs/>
        </w:rPr>
        <w:t>www.investoreducation.org</w:t>
      </w:r>
      <w:r w:rsidRPr="00AB7BA7">
        <w:rPr>
          <w:rFonts w:eastAsia="Arial Unicode MS" w:cs="Arial Unicode MS"/>
          <w:iCs/>
        </w:rPr>
        <w:t xml:space="preserve"> </w:t>
      </w:r>
    </w:p>
    <w:p w14:paraId="6310FA51" w14:textId="77777777" w:rsidR="00A47100" w:rsidRPr="00AB7BA7" w:rsidRDefault="00A47100" w:rsidP="003F28DE">
      <w:pPr>
        <w:widowControl/>
        <w:numPr>
          <w:ilvl w:val="0"/>
          <w:numId w:val="4"/>
        </w:numPr>
        <w:adjustRightInd w:val="0"/>
        <w:spacing w:before="120"/>
        <w:ind w:left="1066" w:right="-86"/>
        <w:rPr>
          <w:rFonts w:eastAsia="Arial Unicode MS" w:cs="Arial Unicode MS"/>
          <w:iCs/>
        </w:rPr>
      </w:pPr>
      <w:r w:rsidRPr="00AB7BA7">
        <w:rPr>
          <w:rFonts w:eastAsia="Arial Unicode MS" w:cs="Arial Unicode MS"/>
          <w:iCs/>
        </w:rPr>
        <w:t xml:space="preserve">American Association of Individual Investors, </w:t>
      </w:r>
      <w:r w:rsidRPr="00AB7BA7">
        <w:rPr>
          <w:rFonts w:ascii="Franklin Gothic Medium" w:eastAsia="Arial Unicode MS" w:hAnsi="Franklin Gothic Medium" w:cs="Arial Unicode MS"/>
          <w:iCs/>
        </w:rPr>
        <w:t>www.aaii.com</w:t>
      </w:r>
    </w:p>
    <w:p w14:paraId="1D5FD8B5" w14:textId="77777777" w:rsidR="00A47100" w:rsidRPr="00AB7BA7" w:rsidRDefault="00A47100" w:rsidP="003F28DE">
      <w:pPr>
        <w:widowControl/>
        <w:numPr>
          <w:ilvl w:val="0"/>
          <w:numId w:val="4"/>
        </w:numPr>
        <w:adjustRightInd w:val="0"/>
        <w:spacing w:before="120"/>
        <w:ind w:left="1066" w:right="-86"/>
        <w:rPr>
          <w:rFonts w:eastAsia="Arial Unicode MS" w:cs="Arial Unicode MS"/>
          <w:iCs/>
        </w:rPr>
      </w:pPr>
      <w:r w:rsidRPr="00AB7BA7">
        <w:rPr>
          <w:rFonts w:eastAsia="Arial Unicode MS" w:cs="Arial Unicode MS"/>
          <w:iCs/>
        </w:rPr>
        <w:t xml:space="preserve">BetterInvesting, </w:t>
      </w:r>
      <w:hyperlink r:id="rId9" w:history="1">
        <w:r w:rsidRPr="00AB7BA7">
          <w:rPr>
            <w:rFonts w:ascii="Franklin Gothic Medium" w:eastAsia="Arial Unicode MS" w:hAnsi="Franklin Gothic Medium" w:cs="Arial Unicode MS"/>
            <w:iCs/>
          </w:rPr>
          <w:t>www.better-investing.org</w:t>
        </w:r>
      </w:hyperlink>
    </w:p>
    <w:p w14:paraId="01096516" w14:textId="77777777" w:rsidR="00A47100" w:rsidRPr="00AB7BA7" w:rsidRDefault="00A47100" w:rsidP="003F28DE">
      <w:pPr>
        <w:widowControl/>
        <w:numPr>
          <w:ilvl w:val="0"/>
          <w:numId w:val="4"/>
        </w:numPr>
        <w:adjustRightInd w:val="0"/>
        <w:spacing w:before="120"/>
        <w:ind w:left="1066" w:right="-86"/>
        <w:rPr>
          <w:rFonts w:eastAsia="Arial Unicode MS" w:cs="Arial Unicode MS"/>
          <w:iCs/>
        </w:rPr>
      </w:pPr>
      <w:r w:rsidRPr="00AB7BA7">
        <w:rPr>
          <w:rFonts w:eastAsia="Arial Unicode MS" w:cs="Arial Unicode MS"/>
          <w:iCs/>
        </w:rPr>
        <w:t xml:space="preserve">Investing for Your Future, </w:t>
      </w:r>
      <w:r w:rsidRPr="00AB7BA7">
        <w:rPr>
          <w:rFonts w:ascii="Franklin Gothic Medium" w:eastAsia="Arial Unicode MS" w:hAnsi="Franklin Gothic Medium" w:cs="Arial Unicode MS"/>
          <w:iCs/>
        </w:rPr>
        <w:t>www.investing.rutgers.edu</w:t>
      </w:r>
      <w:r w:rsidRPr="00AB7BA7">
        <w:rPr>
          <w:rFonts w:eastAsia="Arial Unicode MS" w:cs="Arial Unicode MS"/>
          <w:iCs/>
        </w:rPr>
        <w:t xml:space="preserve"> </w:t>
      </w:r>
    </w:p>
    <w:p w14:paraId="101E4DCE" w14:textId="22CDEFDE" w:rsidR="006D70D9" w:rsidRPr="002E5E5F" w:rsidRDefault="006D70D9" w:rsidP="00B36FA9">
      <w:pPr>
        <w:tabs>
          <w:tab w:val="left" w:pos="1654"/>
        </w:tabs>
        <w:spacing w:before="111"/>
        <w:ind w:left="706"/>
        <w:rPr>
          <w:rFonts w:ascii="Franklin Gothic Medium" w:hAnsi="Franklin Gothic Medium"/>
        </w:rPr>
      </w:pPr>
    </w:p>
    <w:p w14:paraId="101E4DCF" w14:textId="77777777" w:rsidR="006D70D9" w:rsidRDefault="006D70D9">
      <w:pPr>
        <w:pStyle w:val="BodyText"/>
        <w:rPr>
          <w:rFonts w:ascii="Franklin Gothic Medium"/>
          <w:sz w:val="20"/>
        </w:rPr>
      </w:pPr>
    </w:p>
    <w:p w14:paraId="101E4DD0" w14:textId="77777777" w:rsidR="006D70D9" w:rsidRDefault="006D70D9">
      <w:pPr>
        <w:pStyle w:val="BodyText"/>
        <w:rPr>
          <w:rFonts w:ascii="Franklin Gothic Medium"/>
          <w:sz w:val="20"/>
        </w:rPr>
      </w:pPr>
    </w:p>
    <w:p w14:paraId="101E4DD1" w14:textId="77777777" w:rsidR="006D70D9" w:rsidRDefault="006D70D9">
      <w:pPr>
        <w:pStyle w:val="BodyText"/>
        <w:rPr>
          <w:rFonts w:ascii="Franklin Gothic Medium"/>
          <w:sz w:val="20"/>
        </w:rPr>
      </w:pPr>
    </w:p>
    <w:p w14:paraId="101E4DD2" w14:textId="77777777" w:rsidR="006D70D9" w:rsidRDefault="006D70D9">
      <w:pPr>
        <w:pStyle w:val="BodyText"/>
        <w:spacing w:before="11"/>
        <w:rPr>
          <w:rFonts w:ascii="Franklin Gothic Medium"/>
          <w:sz w:val="19"/>
        </w:rPr>
      </w:pPr>
    </w:p>
    <w:p w14:paraId="101E4DD3" w14:textId="77777777" w:rsidR="006D70D9" w:rsidRDefault="00CA0F5A">
      <w:pPr>
        <w:tabs>
          <w:tab w:val="left" w:pos="4844"/>
          <w:tab w:val="left" w:pos="8399"/>
          <w:tab w:val="left" w:pos="9201"/>
        </w:tabs>
        <w:ind w:left="660" w:right="863"/>
        <w:rPr>
          <w:sz w:val="16"/>
        </w:rPr>
      </w:pPr>
      <w:r>
        <w:rPr>
          <w:sz w:val="16"/>
        </w:rPr>
        <w:t>©2014 National Endowment for</w:t>
      </w:r>
      <w:r>
        <w:rPr>
          <w:spacing w:val="-12"/>
          <w:sz w:val="16"/>
        </w:rPr>
        <w:t xml:space="preserve"> </w:t>
      </w:r>
      <w:r>
        <w:rPr>
          <w:sz w:val="16"/>
        </w:rPr>
        <w:t>Financial</w:t>
      </w:r>
      <w:r>
        <w:rPr>
          <w:spacing w:val="-3"/>
          <w:sz w:val="16"/>
        </w:rPr>
        <w:t xml:space="preserve"> </w:t>
      </w:r>
      <w:r>
        <w:rPr>
          <w:sz w:val="16"/>
        </w:rPr>
        <w:t>Education</w:t>
      </w:r>
      <w:r>
        <w:rPr>
          <w:sz w:val="16"/>
        </w:rPr>
        <w:tab/>
      </w:r>
      <w:r>
        <w:rPr>
          <w:sz w:val="16"/>
        </w:rPr>
        <w:tab/>
        <w:t>Task: Investment FAQs High School Financial</w:t>
      </w:r>
      <w:r>
        <w:rPr>
          <w:spacing w:val="-8"/>
          <w:sz w:val="16"/>
        </w:rPr>
        <w:t xml:space="preserve"> </w:t>
      </w:r>
      <w:r>
        <w:rPr>
          <w:sz w:val="16"/>
        </w:rPr>
        <w:t>Planning</w:t>
      </w:r>
      <w:r>
        <w:rPr>
          <w:spacing w:val="-2"/>
          <w:sz w:val="16"/>
        </w:rPr>
        <w:t xml:space="preserve"> </w:t>
      </w:r>
      <w:r>
        <w:rPr>
          <w:sz w:val="16"/>
        </w:rPr>
        <w:t>Program</w:t>
      </w:r>
      <w:r>
        <w:rPr>
          <w:sz w:val="16"/>
        </w:rPr>
        <w:tab/>
      </w:r>
      <w:hyperlink r:id="rId10">
        <w:r>
          <w:rPr>
            <w:sz w:val="16"/>
          </w:rPr>
          <w:t>www.hsfpp.org</w:t>
        </w:r>
      </w:hyperlink>
      <w:r>
        <w:rPr>
          <w:sz w:val="16"/>
        </w:rPr>
        <w:tab/>
      </w:r>
      <w:r>
        <w:rPr>
          <w:sz w:val="16"/>
        </w:rPr>
        <w:tab/>
        <w:t>June</w:t>
      </w:r>
      <w:r>
        <w:rPr>
          <w:spacing w:val="3"/>
          <w:sz w:val="16"/>
        </w:rPr>
        <w:t xml:space="preserve"> </w:t>
      </w:r>
      <w:r>
        <w:rPr>
          <w:spacing w:val="-5"/>
          <w:sz w:val="16"/>
        </w:rPr>
        <w:t>2014</w:t>
      </w:r>
    </w:p>
    <w:p w14:paraId="101E4DD4" w14:textId="77777777" w:rsidR="006D70D9" w:rsidRDefault="006D70D9">
      <w:pPr>
        <w:rPr>
          <w:sz w:val="16"/>
        </w:rPr>
        <w:sectPr w:rsidR="006D70D9">
          <w:pgSz w:w="12240" w:h="15840"/>
          <w:pgMar w:top="940" w:right="660" w:bottom="280" w:left="780" w:header="720" w:footer="720" w:gutter="0"/>
          <w:cols w:space="720"/>
        </w:sectPr>
      </w:pPr>
    </w:p>
    <w:p w14:paraId="101E4DD5" w14:textId="77777777" w:rsidR="006D70D9" w:rsidRDefault="00CA0F5A">
      <w:pPr>
        <w:pStyle w:val="Heading1"/>
      </w:pPr>
      <w:r>
        <w:rPr>
          <w:noProof/>
        </w:rPr>
        <w:lastRenderedPageBreak/>
        <w:drawing>
          <wp:anchor distT="0" distB="0" distL="0" distR="0" simplePos="0" relativeHeight="251102208" behindDoc="1" locked="0" layoutInCell="1" allowOverlap="1" wp14:anchorId="101E4E8F" wp14:editId="101E4E90">
            <wp:simplePos x="0" y="0"/>
            <wp:positionH relativeFrom="page">
              <wp:posOffset>402290</wp:posOffset>
            </wp:positionH>
            <wp:positionV relativeFrom="page">
              <wp:posOffset>306143</wp:posOffset>
            </wp:positionV>
            <wp:extent cx="9179532" cy="69088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9179532" cy="6908800"/>
                    </a:xfrm>
                    <a:prstGeom prst="rect">
                      <a:avLst/>
                    </a:prstGeom>
                  </pic:spPr>
                </pic:pic>
              </a:graphicData>
            </a:graphic>
          </wp:anchor>
        </w:drawing>
      </w:r>
      <w:r>
        <w:t>Task: Investment FAQs</w:t>
      </w:r>
    </w:p>
    <w:p w14:paraId="101E4DD6" w14:textId="77777777" w:rsidR="006D70D9" w:rsidRDefault="006D70D9">
      <w:pPr>
        <w:pStyle w:val="BodyText"/>
        <w:rPr>
          <w:rFonts w:ascii="Arial Narrow"/>
          <w:b/>
          <w:sz w:val="20"/>
        </w:rPr>
      </w:pPr>
    </w:p>
    <w:p w14:paraId="101E4DD7" w14:textId="77777777" w:rsidR="006D70D9" w:rsidRDefault="00CA0F5A">
      <w:pPr>
        <w:pStyle w:val="Heading2"/>
        <w:spacing w:before="276"/>
        <w:ind w:left="5645" w:right="5663"/>
        <w:jc w:val="center"/>
      </w:pPr>
      <w:r>
        <w:t>Investment FAQs Chart</w:t>
      </w:r>
    </w:p>
    <w:p w14:paraId="101E4DD8" w14:textId="77777777" w:rsidR="006D70D9" w:rsidRDefault="006D70D9">
      <w:pPr>
        <w:pStyle w:val="BodyText"/>
        <w:rPr>
          <w:rFonts w:ascii="Arial Narrow"/>
          <w:b/>
          <w:sz w:val="11"/>
        </w:rPr>
      </w:pPr>
    </w:p>
    <w:tbl>
      <w:tblPr>
        <w:tblW w:w="0" w:type="auto"/>
        <w:tblInd w:w="134"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452"/>
        <w:gridCol w:w="2880"/>
        <w:gridCol w:w="2608"/>
        <w:gridCol w:w="1771"/>
        <w:gridCol w:w="1619"/>
        <w:gridCol w:w="1708"/>
        <w:gridCol w:w="1703"/>
      </w:tblGrid>
      <w:tr w:rsidR="006D70D9" w14:paraId="101E4DE5" w14:textId="77777777" w:rsidTr="00026EB1">
        <w:trPr>
          <w:trHeight w:val="625"/>
        </w:trPr>
        <w:tc>
          <w:tcPr>
            <w:tcW w:w="1452" w:type="dxa"/>
            <w:tcBorders>
              <w:bottom w:val="single" w:sz="6" w:space="0" w:color="808080"/>
              <w:right w:val="single" w:sz="6" w:space="0" w:color="808080"/>
            </w:tcBorders>
            <w:shd w:val="clear" w:color="auto" w:fill="BEBEBE"/>
          </w:tcPr>
          <w:p w14:paraId="101E4DD9" w14:textId="77777777" w:rsidR="006D70D9" w:rsidRDefault="00CA0F5A">
            <w:pPr>
              <w:pStyle w:val="TableParagraph"/>
              <w:spacing w:before="59"/>
              <w:ind w:left="248" w:right="209" w:firstLine="153"/>
              <w:rPr>
                <w:rFonts w:ascii="Arial Narrow"/>
                <w:b/>
              </w:rPr>
            </w:pPr>
            <w:r>
              <w:rPr>
                <w:rFonts w:ascii="Arial Narrow"/>
                <w:b/>
              </w:rPr>
              <w:t>Type of Investment</w:t>
            </w:r>
          </w:p>
        </w:tc>
        <w:tc>
          <w:tcPr>
            <w:tcW w:w="2880" w:type="dxa"/>
            <w:tcBorders>
              <w:left w:val="single" w:sz="6" w:space="0" w:color="808080"/>
              <w:bottom w:val="single" w:sz="6" w:space="0" w:color="808080"/>
              <w:right w:val="single" w:sz="6" w:space="0" w:color="808080"/>
            </w:tcBorders>
            <w:shd w:val="clear" w:color="auto" w:fill="BEBEBE"/>
          </w:tcPr>
          <w:p w14:paraId="101E4DDA" w14:textId="77777777" w:rsidR="006D70D9" w:rsidRDefault="006D70D9">
            <w:pPr>
              <w:pStyle w:val="TableParagraph"/>
              <w:spacing w:before="1"/>
              <w:rPr>
                <w:rFonts w:ascii="Arial Narrow"/>
                <w:b/>
                <w:sz w:val="27"/>
              </w:rPr>
            </w:pPr>
          </w:p>
          <w:p w14:paraId="101E4DDB" w14:textId="77777777" w:rsidR="006D70D9" w:rsidRDefault="00CA0F5A">
            <w:pPr>
              <w:pStyle w:val="TableParagraph"/>
              <w:spacing w:before="1"/>
              <w:ind w:left="835"/>
              <w:rPr>
                <w:rFonts w:ascii="Arial Narrow"/>
                <w:b/>
              </w:rPr>
            </w:pPr>
            <w:r>
              <w:rPr>
                <w:rFonts w:ascii="Arial Narrow"/>
                <w:b/>
              </w:rPr>
              <w:t xml:space="preserve">How </w:t>
            </w:r>
            <w:proofErr w:type="gramStart"/>
            <w:r>
              <w:rPr>
                <w:rFonts w:ascii="Arial Narrow"/>
                <w:b/>
              </w:rPr>
              <w:t>To</w:t>
            </w:r>
            <w:proofErr w:type="gramEnd"/>
            <w:r>
              <w:rPr>
                <w:rFonts w:ascii="Arial Narrow"/>
                <w:b/>
              </w:rPr>
              <w:t xml:space="preserve"> Invest</w:t>
            </w:r>
          </w:p>
        </w:tc>
        <w:tc>
          <w:tcPr>
            <w:tcW w:w="2608" w:type="dxa"/>
            <w:tcBorders>
              <w:left w:val="single" w:sz="6" w:space="0" w:color="808080"/>
              <w:bottom w:val="single" w:sz="6" w:space="0" w:color="808080"/>
              <w:right w:val="single" w:sz="6" w:space="0" w:color="808080"/>
            </w:tcBorders>
            <w:shd w:val="clear" w:color="auto" w:fill="BEBEBE"/>
          </w:tcPr>
          <w:p w14:paraId="101E4DDC" w14:textId="77777777" w:rsidR="006D70D9" w:rsidRDefault="006D70D9">
            <w:pPr>
              <w:pStyle w:val="TableParagraph"/>
              <w:spacing w:before="1"/>
              <w:rPr>
                <w:rFonts w:ascii="Arial Narrow"/>
                <w:b/>
                <w:sz w:val="27"/>
              </w:rPr>
            </w:pPr>
          </w:p>
          <w:p w14:paraId="101E4DDD" w14:textId="77777777" w:rsidR="006D70D9" w:rsidRDefault="00CA0F5A">
            <w:pPr>
              <w:pStyle w:val="TableParagraph"/>
              <w:spacing w:before="1"/>
              <w:ind w:left="936" w:right="905"/>
              <w:jc w:val="center"/>
              <w:rPr>
                <w:rFonts w:ascii="Arial Narrow"/>
                <w:b/>
              </w:rPr>
            </w:pPr>
            <w:r>
              <w:rPr>
                <w:rFonts w:ascii="Arial Narrow"/>
                <w:b/>
              </w:rPr>
              <w:t>Benefits</w:t>
            </w:r>
          </w:p>
        </w:tc>
        <w:tc>
          <w:tcPr>
            <w:tcW w:w="1771" w:type="dxa"/>
            <w:tcBorders>
              <w:left w:val="single" w:sz="6" w:space="0" w:color="808080"/>
              <w:bottom w:val="single" w:sz="6" w:space="0" w:color="808080"/>
              <w:right w:val="single" w:sz="6" w:space="0" w:color="808080"/>
            </w:tcBorders>
            <w:shd w:val="clear" w:color="auto" w:fill="BEBEBE"/>
          </w:tcPr>
          <w:p w14:paraId="101E4DDE" w14:textId="77777777" w:rsidR="006D70D9" w:rsidRDefault="00CA0F5A">
            <w:pPr>
              <w:pStyle w:val="TableParagraph"/>
              <w:spacing w:before="59"/>
              <w:ind w:left="140" w:right="92" w:firstLine="379"/>
              <w:rPr>
                <w:rFonts w:ascii="Arial Narrow"/>
                <w:b/>
              </w:rPr>
            </w:pPr>
            <w:r>
              <w:rPr>
                <w:rFonts w:ascii="Arial Narrow"/>
                <w:b/>
              </w:rPr>
              <w:t>Types of Investment Costs</w:t>
            </w:r>
          </w:p>
        </w:tc>
        <w:tc>
          <w:tcPr>
            <w:tcW w:w="1619" w:type="dxa"/>
            <w:tcBorders>
              <w:left w:val="single" w:sz="6" w:space="0" w:color="808080"/>
              <w:bottom w:val="single" w:sz="6" w:space="0" w:color="808080"/>
              <w:right w:val="single" w:sz="6" w:space="0" w:color="808080"/>
            </w:tcBorders>
            <w:shd w:val="clear" w:color="auto" w:fill="BEBEBE"/>
          </w:tcPr>
          <w:p w14:paraId="101E4DDF" w14:textId="77777777" w:rsidR="006D70D9" w:rsidRDefault="00CA0F5A">
            <w:pPr>
              <w:pStyle w:val="TableParagraph"/>
              <w:spacing w:before="105"/>
              <w:ind w:left="191"/>
              <w:rPr>
                <w:rFonts w:ascii="Arial Narrow"/>
                <w:b/>
              </w:rPr>
            </w:pPr>
            <w:r>
              <w:rPr>
                <w:rFonts w:ascii="Arial Narrow"/>
                <w:b/>
              </w:rPr>
              <w:t>Typical Return</w:t>
            </w:r>
          </w:p>
          <w:p w14:paraId="101E4DE0" w14:textId="77777777" w:rsidR="006D70D9" w:rsidRDefault="00CA0F5A">
            <w:pPr>
              <w:pStyle w:val="TableParagraph"/>
              <w:spacing w:before="1"/>
              <w:ind w:left="138"/>
              <w:rPr>
                <w:rFonts w:ascii="Arial Narrow"/>
                <w:b/>
                <w:sz w:val="18"/>
              </w:rPr>
            </w:pPr>
            <w:r>
              <w:rPr>
                <w:rFonts w:ascii="Arial Narrow"/>
                <w:b/>
                <w:sz w:val="18"/>
              </w:rPr>
              <w:t>(Range or Average)</w:t>
            </w:r>
          </w:p>
        </w:tc>
        <w:tc>
          <w:tcPr>
            <w:tcW w:w="1708" w:type="dxa"/>
            <w:tcBorders>
              <w:left w:val="single" w:sz="6" w:space="0" w:color="808080"/>
              <w:bottom w:val="single" w:sz="6" w:space="0" w:color="808080"/>
              <w:right w:val="single" w:sz="6" w:space="0" w:color="808080"/>
            </w:tcBorders>
            <w:shd w:val="clear" w:color="auto" w:fill="BEBEBE"/>
          </w:tcPr>
          <w:p w14:paraId="101E4DE1" w14:textId="77777777" w:rsidR="006D70D9" w:rsidRDefault="00CA0F5A">
            <w:pPr>
              <w:pStyle w:val="TableParagraph"/>
              <w:spacing w:before="105"/>
              <w:ind w:left="166"/>
              <w:rPr>
                <w:rFonts w:ascii="Arial Narrow"/>
                <w:b/>
              </w:rPr>
            </w:pPr>
            <w:r>
              <w:rPr>
                <w:rFonts w:ascii="Arial Narrow"/>
                <w:b/>
              </w:rPr>
              <w:t>Return</w:t>
            </w:r>
            <w:r>
              <w:rPr>
                <w:rFonts w:ascii="Arial Narrow"/>
                <w:b/>
                <w:spacing w:val="-5"/>
              </w:rPr>
              <w:t xml:space="preserve"> </w:t>
            </w:r>
            <w:r>
              <w:rPr>
                <w:rFonts w:ascii="Arial Narrow"/>
                <w:b/>
              </w:rPr>
              <w:t>Potential</w:t>
            </w:r>
          </w:p>
          <w:p w14:paraId="101E4DE2" w14:textId="77777777" w:rsidR="006D70D9" w:rsidRDefault="00CA0F5A">
            <w:pPr>
              <w:pStyle w:val="TableParagraph"/>
              <w:spacing w:before="1"/>
              <w:ind w:left="130"/>
              <w:rPr>
                <w:rFonts w:ascii="Arial Narrow"/>
                <w:b/>
                <w:sz w:val="18"/>
              </w:rPr>
            </w:pPr>
            <w:r>
              <w:rPr>
                <w:rFonts w:ascii="Arial Narrow"/>
                <w:b/>
                <w:sz w:val="18"/>
              </w:rPr>
              <w:t>(Low, Average,</w:t>
            </w:r>
            <w:r>
              <w:rPr>
                <w:rFonts w:ascii="Arial Narrow"/>
                <w:b/>
                <w:spacing w:val="-8"/>
                <w:sz w:val="18"/>
              </w:rPr>
              <w:t xml:space="preserve"> </w:t>
            </w:r>
            <w:r>
              <w:rPr>
                <w:rFonts w:ascii="Arial Narrow"/>
                <w:b/>
                <w:sz w:val="18"/>
              </w:rPr>
              <w:t>High)</w:t>
            </w:r>
          </w:p>
        </w:tc>
        <w:tc>
          <w:tcPr>
            <w:tcW w:w="1703" w:type="dxa"/>
            <w:tcBorders>
              <w:left w:val="single" w:sz="6" w:space="0" w:color="808080"/>
              <w:bottom w:val="single" w:sz="6" w:space="0" w:color="808080"/>
            </w:tcBorders>
            <w:shd w:val="clear" w:color="auto" w:fill="BEBEBE"/>
          </w:tcPr>
          <w:p w14:paraId="101E4DE3" w14:textId="77777777" w:rsidR="006D70D9" w:rsidRDefault="00CA0F5A">
            <w:pPr>
              <w:pStyle w:val="TableParagraph"/>
              <w:spacing w:before="105"/>
              <w:ind w:left="610" w:right="544"/>
              <w:jc w:val="center"/>
              <w:rPr>
                <w:rFonts w:ascii="Arial Narrow"/>
                <w:b/>
              </w:rPr>
            </w:pPr>
            <w:r>
              <w:rPr>
                <w:rFonts w:ascii="Arial Narrow"/>
                <w:b/>
              </w:rPr>
              <w:t>Risk</w:t>
            </w:r>
          </w:p>
          <w:p w14:paraId="101E4DE4" w14:textId="77777777" w:rsidR="006D70D9" w:rsidRDefault="00CA0F5A">
            <w:pPr>
              <w:pStyle w:val="TableParagraph"/>
              <w:spacing w:before="1"/>
              <w:ind w:left="50" w:right="-29"/>
              <w:jc w:val="center"/>
              <w:rPr>
                <w:rFonts w:ascii="Arial Narrow"/>
                <w:b/>
                <w:sz w:val="18"/>
              </w:rPr>
            </w:pPr>
            <w:r>
              <w:rPr>
                <w:rFonts w:ascii="Arial Narrow"/>
                <w:b/>
                <w:sz w:val="18"/>
              </w:rPr>
              <w:t>(Low, Moderate,</w:t>
            </w:r>
            <w:r>
              <w:rPr>
                <w:rFonts w:ascii="Arial Narrow"/>
                <w:b/>
                <w:spacing w:val="-9"/>
                <w:sz w:val="18"/>
              </w:rPr>
              <w:t xml:space="preserve"> </w:t>
            </w:r>
            <w:r>
              <w:rPr>
                <w:rFonts w:ascii="Arial Narrow"/>
                <w:b/>
                <w:sz w:val="18"/>
              </w:rPr>
              <w:t>High)</w:t>
            </w:r>
          </w:p>
        </w:tc>
      </w:tr>
      <w:tr w:rsidR="006D70D9" w14:paraId="101E4DEF" w14:textId="77777777" w:rsidTr="00026EB1">
        <w:trPr>
          <w:trHeight w:val="1583"/>
        </w:trPr>
        <w:tc>
          <w:tcPr>
            <w:tcW w:w="1452" w:type="dxa"/>
            <w:tcBorders>
              <w:top w:val="single" w:sz="6" w:space="0" w:color="808080"/>
              <w:bottom w:val="single" w:sz="6" w:space="0" w:color="808080"/>
              <w:right w:val="single" w:sz="6" w:space="0" w:color="808080"/>
            </w:tcBorders>
          </w:tcPr>
          <w:p w14:paraId="101E4DE6" w14:textId="77777777" w:rsidR="006D70D9" w:rsidRDefault="006D70D9">
            <w:pPr>
              <w:pStyle w:val="TableParagraph"/>
              <w:rPr>
                <w:rFonts w:ascii="Arial Narrow"/>
                <w:b/>
                <w:sz w:val="24"/>
              </w:rPr>
            </w:pPr>
          </w:p>
          <w:p w14:paraId="101E4DE7" w14:textId="77777777" w:rsidR="006D70D9" w:rsidRDefault="006D70D9">
            <w:pPr>
              <w:pStyle w:val="TableParagraph"/>
              <w:spacing w:before="10"/>
              <w:rPr>
                <w:rFonts w:ascii="Arial Narrow"/>
                <w:b/>
                <w:sz w:val="33"/>
              </w:rPr>
            </w:pPr>
          </w:p>
          <w:p w14:paraId="101E4DE8" w14:textId="77777777" w:rsidR="006D70D9" w:rsidRDefault="00CA0F5A">
            <w:pPr>
              <w:pStyle w:val="TableParagraph"/>
              <w:ind w:left="107"/>
              <w:rPr>
                <w:rFonts w:ascii="Arial Narrow"/>
              </w:rPr>
            </w:pPr>
            <w:r>
              <w:rPr>
                <w:rFonts w:ascii="Arial Narrow"/>
              </w:rPr>
              <w:t>Bonds</w:t>
            </w:r>
          </w:p>
        </w:tc>
        <w:tc>
          <w:tcPr>
            <w:tcW w:w="2880" w:type="dxa"/>
            <w:tcBorders>
              <w:top w:val="single" w:sz="6" w:space="0" w:color="808080"/>
              <w:left w:val="single" w:sz="6" w:space="0" w:color="808080"/>
              <w:bottom w:val="single" w:sz="6" w:space="0" w:color="808080"/>
              <w:right w:val="single" w:sz="6" w:space="0" w:color="808080"/>
            </w:tcBorders>
          </w:tcPr>
          <w:p w14:paraId="101E4DE9" w14:textId="07BA7FCE"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bookmarkStart w:id="3"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3"/>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tcPr>
          <w:p w14:paraId="101E4DEA" w14:textId="6DDEC37D"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tcPr>
          <w:p w14:paraId="101E4DEB" w14:textId="4790066F"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tcPr>
          <w:p w14:paraId="101E4DEC" w14:textId="65F57687"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tcPr>
          <w:p w14:paraId="101E4DED" w14:textId="4998BDEA"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tcPr>
          <w:p w14:paraId="101E4DEE" w14:textId="470CC65B"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DF9" w14:textId="77777777" w:rsidTr="00026EB1">
        <w:trPr>
          <w:trHeight w:val="1585"/>
        </w:trPr>
        <w:tc>
          <w:tcPr>
            <w:tcW w:w="1452" w:type="dxa"/>
            <w:tcBorders>
              <w:top w:val="single" w:sz="6" w:space="0" w:color="808080"/>
              <w:bottom w:val="single" w:sz="6" w:space="0" w:color="808080"/>
              <w:right w:val="single" w:sz="6" w:space="0" w:color="808080"/>
            </w:tcBorders>
            <w:shd w:val="clear" w:color="auto" w:fill="D9D9D9"/>
          </w:tcPr>
          <w:p w14:paraId="101E4DF0" w14:textId="77777777" w:rsidR="006D70D9" w:rsidRDefault="006D70D9">
            <w:pPr>
              <w:pStyle w:val="TableParagraph"/>
              <w:rPr>
                <w:rFonts w:ascii="Arial Narrow"/>
                <w:b/>
                <w:sz w:val="24"/>
              </w:rPr>
            </w:pPr>
          </w:p>
          <w:p w14:paraId="101E4DF1" w14:textId="77777777" w:rsidR="006D70D9" w:rsidRDefault="006D70D9">
            <w:pPr>
              <w:pStyle w:val="TableParagraph"/>
              <w:spacing w:before="10"/>
              <w:rPr>
                <w:rFonts w:ascii="Arial Narrow"/>
                <w:b/>
                <w:sz w:val="33"/>
              </w:rPr>
            </w:pPr>
          </w:p>
          <w:p w14:paraId="101E4DF2" w14:textId="77777777" w:rsidR="006D70D9" w:rsidRDefault="00CA0F5A">
            <w:pPr>
              <w:pStyle w:val="TableParagraph"/>
              <w:ind w:left="107"/>
              <w:rPr>
                <w:rFonts w:ascii="Arial Narrow"/>
              </w:rPr>
            </w:pPr>
            <w:r>
              <w:rPr>
                <w:rFonts w:ascii="Arial Narrow"/>
              </w:rPr>
              <w:t>Mutual Funds</w:t>
            </w:r>
          </w:p>
        </w:tc>
        <w:tc>
          <w:tcPr>
            <w:tcW w:w="2880" w:type="dxa"/>
            <w:tcBorders>
              <w:top w:val="single" w:sz="6" w:space="0" w:color="808080"/>
              <w:left w:val="single" w:sz="6" w:space="0" w:color="808080"/>
              <w:bottom w:val="single" w:sz="6" w:space="0" w:color="808080"/>
              <w:right w:val="single" w:sz="6" w:space="0" w:color="808080"/>
            </w:tcBorders>
            <w:shd w:val="clear" w:color="auto" w:fill="D9D9D9"/>
          </w:tcPr>
          <w:p w14:paraId="101E4DF3" w14:textId="4017AD9B"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shd w:val="clear" w:color="auto" w:fill="D9D9D9"/>
          </w:tcPr>
          <w:p w14:paraId="101E4DF4" w14:textId="0203831C"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shd w:val="clear" w:color="auto" w:fill="D9D9D9"/>
          </w:tcPr>
          <w:p w14:paraId="101E4DF5" w14:textId="39974529"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shd w:val="clear" w:color="auto" w:fill="D9D9D9"/>
          </w:tcPr>
          <w:p w14:paraId="101E4DF6" w14:textId="6DEE74BC"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shd w:val="clear" w:color="auto" w:fill="D9D9D9"/>
          </w:tcPr>
          <w:p w14:paraId="101E4DF7" w14:textId="04ECC82D"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shd w:val="clear" w:color="auto" w:fill="D9D9D9"/>
          </w:tcPr>
          <w:p w14:paraId="101E4DF8" w14:textId="1AEA3B26"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03" w14:textId="77777777" w:rsidTr="00026EB1">
        <w:trPr>
          <w:trHeight w:val="1583"/>
        </w:trPr>
        <w:tc>
          <w:tcPr>
            <w:tcW w:w="1452" w:type="dxa"/>
            <w:tcBorders>
              <w:top w:val="single" w:sz="6" w:space="0" w:color="808080"/>
              <w:bottom w:val="single" w:sz="6" w:space="0" w:color="808080"/>
              <w:right w:val="single" w:sz="6" w:space="0" w:color="808080"/>
            </w:tcBorders>
          </w:tcPr>
          <w:p w14:paraId="101E4DFA" w14:textId="77777777" w:rsidR="006D70D9" w:rsidRDefault="006D70D9">
            <w:pPr>
              <w:pStyle w:val="TableParagraph"/>
              <w:rPr>
                <w:rFonts w:ascii="Arial Narrow"/>
                <w:b/>
                <w:sz w:val="24"/>
              </w:rPr>
            </w:pPr>
          </w:p>
          <w:p w14:paraId="101E4DFB" w14:textId="77777777" w:rsidR="006D70D9" w:rsidRDefault="006D70D9">
            <w:pPr>
              <w:pStyle w:val="TableParagraph"/>
              <w:spacing w:before="8"/>
              <w:rPr>
                <w:rFonts w:ascii="Arial Narrow"/>
                <w:b/>
                <w:sz w:val="33"/>
              </w:rPr>
            </w:pPr>
          </w:p>
          <w:p w14:paraId="101E4DFC" w14:textId="77777777" w:rsidR="006D70D9" w:rsidRDefault="00CA0F5A">
            <w:pPr>
              <w:pStyle w:val="TableParagraph"/>
              <w:ind w:left="107"/>
              <w:rPr>
                <w:rFonts w:ascii="Arial Narrow"/>
              </w:rPr>
            </w:pPr>
            <w:r>
              <w:rPr>
                <w:rFonts w:ascii="Arial Narrow"/>
              </w:rPr>
              <w:t>Real Estate</w:t>
            </w:r>
          </w:p>
        </w:tc>
        <w:tc>
          <w:tcPr>
            <w:tcW w:w="2880" w:type="dxa"/>
            <w:tcBorders>
              <w:top w:val="single" w:sz="6" w:space="0" w:color="808080"/>
              <w:left w:val="single" w:sz="6" w:space="0" w:color="808080"/>
              <w:bottom w:val="single" w:sz="6" w:space="0" w:color="808080"/>
              <w:right w:val="single" w:sz="6" w:space="0" w:color="808080"/>
            </w:tcBorders>
          </w:tcPr>
          <w:p w14:paraId="101E4DFD" w14:textId="73E765B6"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tcPr>
          <w:p w14:paraId="101E4DFE" w14:textId="4CBFD0E9"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tcPr>
          <w:p w14:paraId="101E4DFF" w14:textId="1A13B061"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tcPr>
          <w:p w14:paraId="101E4E00" w14:textId="3BDEF805"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tcPr>
          <w:p w14:paraId="101E4E01" w14:textId="6BEAF99E"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tcPr>
          <w:p w14:paraId="101E4E02" w14:textId="24FBD7B3"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0D" w14:textId="77777777" w:rsidTr="00026EB1">
        <w:trPr>
          <w:trHeight w:val="1583"/>
        </w:trPr>
        <w:tc>
          <w:tcPr>
            <w:tcW w:w="1452" w:type="dxa"/>
            <w:tcBorders>
              <w:top w:val="single" w:sz="6" w:space="0" w:color="808080"/>
              <w:bottom w:val="single" w:sz="6" w:space="0" w:color="808080"/>
              <w:right w:val="single" w:sz="6" w:space="0" w:color="808080"/>
            </w:tcBorders>
            <w:shd w:val="clear" w:color="auto" w:fill="D9D9D9"/>
          </w:tcPr>
          <w:p w14:paraId="101E4E04" w14:textId="77777777" w:rsidR="006D70D9" w:rsidRDefault="006D70D9">
            <w:pPr>
              <w:pStyle w:val="TableParagraph"/>
              <w:rPr>
                <w:rFonts w:ascii="Arial Narrow"/>
                <w:b/>
                <w:sz w:val="24"/>
              </w:rPr>
            </w:pPr>
          </w:p>
          <w:p w14:paraId="101E4E05" w14:textId="77777777" w:rsidR="006D70D9" w:rsidRDefault="006D70D9">
            <w:pPr>
              <w:pStyle w:val="TableParagraph"/>
              <w:spacing w:before="8"/>
              <w:rPr>
                <w:rFonts w:ascii="Arial Narrow"/>
                <w:b/>
                <w:sz w:val="33"/>
              </w:rPr>
            </w:pPr>
          </w:p>
          <w:p w14:paraId="101E4E06" w14:textId="77777777" w:rsidR="006D70D9" w:rsidRDefault="00CA0F5A">
            <w:pPr>
              <w:pStyle w:val="TableParagraph"/>
              <w:ind w:left="107"/>
              <w:rPr>
                <w:rFonts w:ascii="Arial Narrow"/>
              </w:rPr>
            </w:pPr>
            <w:r>
              <w:rPr>
                <w:rFonts w:ascii="Arial Narrow"/>
              </w:rPr>
              <w:t>Collectibles</w:t>
            </w:r>
          </w:p>
        </w:tc>
        <w:tc>
          <w:tcPr>
            <w:tcW w:w="2880" w:type="dxa"/>
            <w:tcBorders>
              <w:top w:val="single" w:sz="6" w:space="0" w:color="808080"/>
              <w:left w:val="single" w:sz="6" w:space="0" w:color="808080"/>
              <w:bottom w:val="single" w:sz="6" w:space="0" w:color="808080"/>
              <w:right w:val="single" w:sz="6" w:space="0" w:color="808080"/>
            </w:tcBorders>
            <w:shd w:val="clear" w:color="auto" w:fill="D9D9D9"/>
          </w:tcPr>
          <w:p w14:paraId="101E4E07" w14:textId="7896FC60"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shd w:val="clear" w:color="auto" w:fill="D9D9D9"/>
          </w:tcPr>
          <w:p w14:paraId="101E4E08" w14:textId="34DB809E"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shd w:val="clear" w:color="auto" w:fill="D9D9D9"/>
          </w:tcPr>
          <w:p w14:paraId="101E4E09" w14:textId="63ECAA3C"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shd w:val="clear" w:color="auto" w:fill="D9D9D9"/>
          </w:tcPr>
          <w:p w14:paraId="101E4E0A" w14:textId="4B9FCE17"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shd w:val="clear" w:color="auto" w:fill="D9D9D9"/>
          </w:tcPr>
          <w:p w14:paraId="101E4E0B" w14:textId="26E527C8"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shd w:val="clear" w:color="auto" w:fill="D9D9D9"/>
          </w:tcPr>
          <w:p w14:paraId="101E4E0C" w14:textId="0E2F0679"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17" w14:textId="77777777" w:rsidTr="00026EB1">
        <w:trPr>
          <w:trHeight w:val="1585"/>
        </w:trPr>
        <w:tc>
          <w:tcPr>
            <w:tcW w:w="1452" w:type="dxa"/>
            <w:tcBorders>
              <w:top w:val="single" w:sz="6" w:space="0" w:color="808080"/>
              <w:right w:val="single" w:sz="6" w:space="0" w:color="808080"/>
            </w:tcBorders>
          </w:tcPr>
          <w:p w14:paraId="101E4E0E" w14:textId="77777777" w:rsidR="006D70D9" w:rsidRDefault="006D70D9">
            <w:pPr>
              <w:pStyle w:val="TableParagraph"/>
              <w:rPr>
                <w:rFonts w:ascii="Arial Narrow"/>
                <w:b/>
                <w:sz w:val="24"/>
              </w:rPr>
            </w:pPr>
          </w:p>
          <w:p w14:paraId="101E4E0F" w14:textId="77777777" w:rsidR="006D70D9" w:rsidRDefault="006D70D9">
            <w:pPr>
              <w:pStyle w:val="TableParagraph"/>
              <w:spacing w:before="10"/>
              <w:rPr>
                <w:rFonts w:ascii="Arial Narrow"/>
                <w:b/>
                <w:sz w:val="33"/>
              </w:rPr>
            </w:pPr>
          </w:p>
          <w:p w14:paraId="101E4E10" w14:textId="77777777" w:rsidR="006D70D9" w:rsidRDefault="00CA0F5A">
            <w:pPr>
              <w:pStyle w:val="TableParagraph"/>
              <w:ind w:left="107"/>
              <w:rPr>
                <w:rFonts w:ascii="Arial Narrow"/>
              </w:rPr>
            </w:pPr>
            <w:r>
              <w:rPr>
                <w:rFonts w:ascii="Arial Narrow"/>
              </w:rPr>
              <w:t>Business</w:t>
            </w:r>
          </w:p>
        </w:tc>
        <w:tc>
          <w:tcPr>
            <w:tcW w:w="2880" w:type="dxa"/>
            <w:tcBorders>
              <w:top w:val="single" w:sz="6" w:space="0" w:color="808080"/>
              <w:left w:val="single" w:sz="6" w:space="0" w:color="808080"/>
              <w:right w:val="single" w:sz="6" w:space="0" w:color="808080"/>
            </w:tcBorders>
          </w:tcPr>
          <w:p w14:paraId="101E4E11" w14:textId="43E489F0"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right w:val="single" w:sz="6" w:space="0" w:color="808080"/>
            </w:tcBorders>
          </w:tcPr>
          <w:p w14:paraId="101E4E12" w14:textId="7F1DFD50"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right w:val="single" w:sz="6" w:space="0" w:color="808080"/>
            </w:tcBorders>
          </w:tcPr>
          <w:p w14:paraId="101E4E13" w14:textId="0A2EDCF6"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right w:val="single" w:sz="6" w:space="0" w:color="808080"/>
            </w:tcBorders>
          </w:tcPr>
          <w:p w14:paraId="101E4E14" w14:textId="52FAC209"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right w:val="single" w:sz="6" w:space="0" w:color="808080"/>
            </w:tcBorders>
          </w:tcPr>
          <w:p w14:paraId="101E4E15" w14:textId="2580A23E"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tcBorders>
          </w:tcPr>
          <w:p w14:paraId="101E4E16" w14:textId="6B0D9ECB" w:rsidR="006D70D9" w:rsidRDefault="00616DD7" w:rsidP="00616DD7">
            <w:pPr>
              <w:pStyle w:val="TableParagraph"/>
              <w:spacing w:before="120"/>
              <w:ind w:left="144"/>
              <w:rPr>
                <w:rFonts w:ascii="Times New Roman"/>
                <w:sz w:val="20"/>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101E4E18" w14:textId="77777777" w:rsidR="006D70D9" w:rsidRDefault="006D70D9">
      <w:pPr>
        <w:pStyle w:val="BodyText"/>
        <w:spacing w:before="5"/>
        <w:rPr>
          <w:rFonts w:ascii="Arial Narrow"/>
          <w:b/>
          <w:sz w:val="25"/>
        </w:rPr>
      </w:pPr>
    </w:p>
    <w:p w14:paraId="101E4E19" w14:textId="77777777" w:rsidR="006D70D9" w:rsidRDefault="00CA0F5A">
      <w:pPr>
        <w:tabs>
          <w:tab w:val="left" w:pos="6444"/>
          <w:tab w:val="left" w:pos="11708"/>
        </w:tabs>
        <w:ind w:left="460"/>
        <w:rPr>
          <w:sz w:val="16"/>
        </w:rPr>
      </w:pPr>
      <w:r>
        <w:rPr>
          <w:sz w:val="16"/>
        </w:rPr>
        <w:t>©2014 National Endowment for</w:t>
      </w:r>
      <w:r>
        <w:rPr>
          <w:spacing w:val="-11"/>
          <w:sz w:val="16"/>
        </w:rPr>
        <w:t xml:space="preserve"> </w:t>
      </w:r>
      <w:r>
        <w:rPr>
          <w:sz w:val="16"/>
        </w:rPr>
        <w:t>Financial</w:t>
      </w:r>
      <w:r>
        <w:rPr>
          <w:spacing w:val="-3"/>
          <w:sz w:val="16"/>
        </w:rPr>
        <w:t xml:space="preserve"> </w:t>
      </w:r>
      <w:r>
        <w:rPr>
          <w:sz w:val="16"/>
        </w:rPr>
        <w:t>Education</w:t>
      </w:r>
      <w:r>
        <w:rPr>
          <w:sz w:val="16"/>
        </w:rPr>
        <w:tab/>
      </w:r>
      <w:hyperlink r:id="rId12">
        <w:r>
          <w:rPr>
            <w:sz w:val="16"/>
          </w:rPr>
          <w:t>www.hsfpp.org</w:t>
        </w:r>
      </w:hyperlink>
      <w:r>
        <w:rPr>
          <w:sz w:val="16"/>
        </w:rPr>
        <w:tab/>
        <w:t>Task: Investment</w:t>
      </w:r>
      <w:r>
        <w:rPr>
          <w:spacing w:val="-3"/>
          <w:sz w:val="16"/>
        </w:rPr>
        <w:t xml:space="preserve"> </w:t>
      </w:r>
      <w:r>
        <w:rPr>
          <w:sz w:val="16"/>
        </w:rPr>
        <w:t>FAQs</w:t>
      </w:r>
    </w:p>
    <w:p w14:paraId="101E4E1A" w14:textId="77777777" w:rsidR="006D70D9" w:rsidRDefault="006D70D9">
      <w:pPr>
        <w:rPr>
          <w:sz w:val="16"/>
        </w:rPr>
        <w:sectPr w:rsidR="006D70D9">
          <w:footerReference w:type="default" r:id="rId13"/>
          <w:pgSz w:w="15840" w:h="12240" w:orient="landscape"/>
          <w:pgMar w:top="940" w:right="960" w:bottom="640" w:left="980" w:header="0" w:footer="456" w:gutter="0"/>
          <w:cols w:space="720"/>
        </w:sectPr>
      </w:pPr>
    </w:p>
    <w:p w14:paraId="101E4E1B" w14:textId="77777777" w:rsidR="006D70D9" w:rsidRDefault="00CA0F5A">
      <w:pPr>
        <w:pStyle w:val="Heading1"/>
      </w:pPr>
      <w:r>
        <w:rPr>
          <w:noProof/>
        </w:rPr>
        <w:lastRenderedPageBreak/>
        <w:drawing>
          <wp:anchor distT="0" distB="0" distL="0" distR="0" simplePos="0" relativeHeight="251103232" behindDoc="1" locked="0" layoutInCell="1" allowOverlap="1" wp14:anchorId="101E4E91" wp14:editId="101E4E92">
            <wp:simplePos x="0" y="0"/>
            <wp:positionH relativeFrom="page">
              <wp:posOffset>402290</wp:posOffset>
            </wp:positionH>
            <wp:positionV relativeFrom="page">
              <wp:posOffset>306143</wp:posOffset>
            </wp:positionV>
            <wp:extent cx="9179532" cy="6908800"/>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1" cstate="print"/>
                    <a:stretch>
                      <a:fillRect/>
                    </a:stretch>
                  </pic:blipFill>
                  <pic:spPr>
                    <a:xfrm>
                      <a:off x="0" y="0"/>
                      <a:ext cx="9179532" cy="6908800"/>
                    </a:xfrm>
                    <a:prstGeom prst="rect">
                      <a:avLst/>
                    </a:prstGeom>
                  </pic:spPr>
                </pic:pic>
              </a:graphicData>
            </a:graphic>
          </wp:anchor>
        </w:drawing>
      </w:r>
      <w:r>
        <w:t>Task: Investment FAQs</w:t>
      </w:r>
    </w:p>
    <w:p w14:paraId="101E4E1C" w14:textId="77777777" w:rsidR="006D70D9" w:rsidRDefault="006D70D9">
      <w:pPr>
        <w:pStyle w:val="BodyText"/>
        <w:rPr>
          <w:rFonts w:ascii="Arial Narrow"/>
          <w:b/>
          <w:sz w:val="20"/>
        </w:rPr>
      </w:pPr>
    </w:p>
    <w:p w14:paraId="101E4E1D" w14:textId="77777777" w:rsidR="006D70D9" w:rsidRDefault="006D70D9">
      <w:pPr>
        <w:pStyle w:val="BodyText"/>
        <w:spacing w:before="6" w:after="1"/>
        <w:rPr>
          <w:rFonts w:ascii="Arial Narrow"/>
          <w:b/>
          <w:sz w:val="24"/>
        </w:rPr>
      </w:pPr>
    </w:p>
    <w:tbl>
      <w:tblPr>
        <w:tblW w:w="0" w:type="auto"/>
        <w:tblInd w:w="134"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452"/>
        <w:gridCol w:w="2880"/>
        <w:gridCol w:w="2608"/>
        <w:gridCol w:w="1771"/>
        <w:gridCol w:w="1619"/>
        <w:gridCol w:w="1708"/>
        <w:gridCol w:w="1703"/>
      </w:tblGrid>
      <w:tr w:rsidR="006D70D9" w14:paraId="101E4E2A" w14:textId="77777777" w:rsidTr="00026EB1">
        <w:trPr>
          <w:trHeight w:val="625"/>
        </w:trPr>
        <w:tc>
          <w:tcPr>
            <w:tcW w:w="1452" w:type="dxa"/>
            <w:tcBorders>
              <w:bottom w:val="single" w:sz="6" w:space="0" w:color="808080"/>
              <w:right w:val="single" w:sz="6" w:space="0" w:color="808080"/>
            </w:tcBorders>
            <w:shd w:val="clear" w:color="auto" w:fill="BEBEBE"/>
          </w:tcPr>
          <w:p w14:paraId="101E4E1E" w14:textId="77777777" w:rsidR="006D70D9" w:rsidRDefault="00CA0F5A">
            <w:pPr>
              <w:pStyle w:val="TableParagraph"/>
              <w:spacing w:before="59"/>
              <w:ind w:left="248" w:right="209" w:firstLine="153"/>
              <w:rPr>
                <w:rFonts w:ascii="Arial Narrow"/>
                <w:b/>
              </w:rPr>
            </w:pPr>
            <w:r>
              <w:rPr>
                <w:rFonts w:ascii="Arial Narrow"/>
                <w:b/>
              </w:rPr>
              <w:t>Type of Investment</w:t>
            </w:r>
          </w:p>
        </w:tc>
        <w:tc>
          <w:tcPr>
            <w:tcW w:w="2880" w:type="dxa"/>
            <w:tcBorders>
              <w:left w:val="single" w:sz="6" w:space="0" w:color="808080"/>
              <w:bottom w:val="single" w:sz="6" w:space="0" w:color="808080"/>
              <w:right w:val="single" w:sz="6" w:space="0" w:color="808080"/>
            </w:tcBorders>
            <w:shd w:val="clear" w:color="auto" w:fill="BEBEBE"/>
          </w:tcPr>
          <w:p w14:paraId="101E4E1F" w14:textId="77777777" w:rsidR="006D70D9" w:rsidRDefault="006D70D9">
            <w:pPr>
              <w:pStyle w:val="TableParagraph"/>
              <w:spacing w:before="1"/>
              <w:rPr>
                <w:rFonts w:ascii="Arial Narrow"/>
                <w:b/>
                <w:sz w:val="27"/>
              </w:rPr>
            </w:pPr>
          </w:p>
          <w:p w14:paraId="101E4E20" w14:textId="77777777" w:rsidR="006D70D9" w:rsidRDefault="00CA0F5A">
            <w:pPr>
              <w:pStyle w:val="TableParagraph"/>
              <w:spacing w:before="1"/>
              <w:ind w:left="835"/>
              <w:rPr>
                <w:rFonts w:ascii="Arial Narrow"/>
                <w:b/>
              </w:rPr>
            </w:pPr>
            <w:r>
              <w:rPr>
                <w:rFonts w:ascii="Arial Narrow"/>
                <w:b/>
              </w:rPr>
              <w:t xml:space="preserve">How </w:t>
            </w:r>
            <w:proofErr w:type="gramStart"/>
            <w:r>
              <w:rPr>
                <w:rFonts w:ascii="Arial Narrow"/>
                <w:b/>
              </w:rPr>
              <w:t>To</w:t>
            </w:r>
            <w:proofErr w:type="gramEnd"/>
            <w:r>
              <w:rPr>
                <w:rFonts w:ascii="Arial Narrow"/>
                <w:b/>
              </w:rPr>
              <w:t xml:space="preserve"> Invest</w:t>
            </w:r>
          </w:p>
        </w:tc>
        <w:tc>
          <w:tcPr>
            <w:tcW w:w="2608" w:type="dxa"/>
            <w:tcBorders>
              <w:left w:val="single" w:sz="6" w:space="0" w:color="808080"/>
              <w:bottom w:val="single" w:sz="6" w:space="0" w:color="808080"/>
              <w:right w:val="single" w:sz="6" w:space="0" w:color="808080"/>
            </w:tcBorders>
            <w:shd w:val="clear" w:color="auto" w:fill="BEBEBE"/>
          </w:tcPr>
          <w:p w14:paraId="101E4E21" w14:textId="77777777" w:rsidR="006D70D9" w:rsidRDefault="006D70D9">
            <w:pPr>
              <w:pStyle w:val="TableParagraph"/>
              <w:spacing w:before="1"/>
              <w:rPr>
                <w:rFonts w:ascii="Arial Narrow"/>
                <w:b/>
                <w:sz w:val="27"/>
              </w:rPr>
            </w:pPr>
          </w:p>
          <w:p w14:paraId="101E4E22" w14:textId="77777777" w:rsidR="006D70D9" w:rsidRDefault="00CA0F5A">
            <w:pPr>
              <w:pStyle w:val="TableParagraph"/>
              <w:spacing w:before="1"/>
              <w:ind w:left="936" w:right="905"/>
              <w:jc w:val="center"/>
              <w:rPr>
                <w:rFonts w:ascii="Arial Narrow"/>
                <w:b/>
              </w:rPr>
            </w:pPr>
            <w:r>
              <w:rPr>
                <w:rFonts w:ascii="Arial Narrow"/>
                <w:b/>
              </w:rPr>
              <w:t>Benefits</w:t>
            </w:r>
          </w:p>
        </w:tc>
        <w:tc>
          <w:tcPr>
            <w:tcW w:w="1771" w:type="dxa"/>
            <w:tcBorders>
              <w:left w:val="single" w:sz="6" w:space="0" w:color="808080"/>
              <w:bottom w:val="single" w:sz="6" w:space="0" w:color="808080"/>
              <w:right w:val="single" w:sz="6" w:space="0" w:color="808080"/>
            </w:tcBorders>
            <w:shd w:val="clear" w:color="auto" w:fill="BEBEBE"/>
          </w:tcPr>
          <w:p w14:paraId="101E4E23" w14:textId="77777777" w:rsidR="006D70D9" w:rsidRDefault="00CA0F5A">
            <w:pPr>
              <w:pStyle w:val="TableParagraph"/>
              <w:spacing w:before="59"/>
              <w:ind w:left="140" w:right="92" w:firstLine="379"/>
              <w:rPr>
                <w:rFonts w:ascii="Arial Narrow"/>
                <w:b/>
              </w:rPr>
            </w:pPr>
            <w:r>
              <w:rPr>
                <w:rFonts w:ascii="Arial Narrow"/>
                <w:b/>
              </w:rPr>
              <w:t>Types of Investment Costs</w:t>
            </w:r>
          </w:p>
        </w:tc>
        <w:tc>
          <w:tcPr>
            <w:tcW w:w="1619" w:type="dxa"/>
            <w:tcBorders>
              <w:left w:val="single" w:sz="6" w:space="0" w:color="808080"/>
              <w:bottom w:val="single" w:sz="6" w:space="0" w:color="808080"/>
              <w:right w:val="single" w:sz="6" w:space="0" w:color="808080"/>
            </w:tcBorders>
            <w:shd w:val="clear" w:color="auto" w:fill="BEBEBE"/>
          </w:tcPr>
          <w:p w14:paraId="101E4E24" w14:textId="77777777" w:rsidR="006D70D9" w:rsidRDefault="00CA0F5A">
            <w:pPr>
              <w:pStyle w:val="TableParagraph"/>
              <w:spacing w:before="105"/>
              <w:ind w:left="191"/>
              <w:rPr>
                <w:rFonts w:ascii="Arial Narrow"/>
                <w:b/>
              </w:rPr>
            </w:pPr>
            <w:r>
              <w:rPr>
                <w:rFonts w:ascii="Arial Narrow"/>
                <w:b/>
              </w:rPr>
              <w:t>Typical Return</w:t>
            </w:r>
          </w:p>
          <w:p w14:paraId="101E4E25" w14:textId="77777777" w:rsidR="006D70D9" w:rsidRDefault="00CA0F5A">
            <w:pPr>
              <w:pStyle w:val="TableParagraph"/>
              <w:spacing w:before="1"/>
              <w:ind w:left="138"/>
              <w:rPr>
                <w:rFonts w:ascii="Arial Narrow"/>
                <w:b/>
                <w:sz w:val="18"/>
              </w:rPr>
            </w:pPr>
            <w:r>
              <w:rPr>
                <w:rFonts w:ascii="Arial Narrow"/>
                <w:b/>
                <w:sz w:val="18"/>
              </w:rPr>
              <w:t>(Range or Average)</w:t>
            </w:r>
          </w:p>
        </w:tc>
        <w:tc>
          <w:tcPr>
            <w:tcW w:w="1708" w:type="dxa"/>
            <w:tcBorders>
              <w:left w:val="single" w:sz="6" w:space="0" w:color="808080"/>
              <w:bottom w:val="single" w:sz="6" w:space="0" w:color="808080"/>
              <w:right w:val="single" w:sz="6" w:space="0" w:color="808080"/>
            </w:tcBorders>
            <w:shd w:val="clear" w:color="auto" w:fill="BEBEBE"/>
          </w:tcPr>
          <w:p w14:paraId="101E4E26" w14:textId="77777777" w:rsidR="006D70D9" w:rsidRDefault="00CA0F5A">
            <w:pPr>
              <w:pStyle w:val="TableParagraph"/>
              <w:spacing w:before="105"/>
              <w:ind w:left="166"/>
              <w:rPr>
                <w:rFonts w:ascii="Arial Narrow"/>
                <w:b/>
              </w:rPr>
            </w:pPr>
            <w:r>
              <w:rPr>
                <w:rFonts w:ascii="Arial Narrow"/>
                <w:b/>
              </w:rPr>
              <w:t>Return</w:t>
            </w:r>
            <w:r>
              <w:rPr>
                <w:rFonts w:ascii="Arial Narrow"/>
                <w:b/>
                <w:spacing w:val="-5"/>
              </w:rPr>
              <w:t xml:space="preserve"> </w:t>
            </w:r>
            <w:r>
              <w:rPr>
                <w:rFonts w:ascii="Arial Narrow"/>
                <w:b/>
              </w:rPr>
              <w:t>Potential</w:t>
            </w:r>
          </w:p>
          <w:p w14:paraId="101E4E27" w14:textId="77777777" w:rsidR="006D70D9" w:rsidRDefault="00CA0F5A">
            <w:pPr>
              <w:pStyle w:val="TableParagraph"/>
              <w:spacing w:before="1"/>
              <w:ind w:left="130"/>
              <w:rPr>
                <w:rFonts w:ascii="Arial Narrow"/>
                <w:b/>
                <w:sz w:val="18"/>
              </w:rPr>
            </w:pPr>
            <w:r>
              <w:rPr>
                <w:rFonts w:ascii="Arial Narrow"/>
                <w:b/>
                <w:sz w:val="18"/>
              </w:rPr>
              <w:t>(Low, Average,</w:t>
            </w:r>
            <w:r>
              <w:rPr>
                <w:rFonts w:ascii="Arial Narrow"/>
                <w:b/>
                <w:spacing w:val="-8"/>
                <w:sz w:val="18"/>
              </w:rPr>
              <w:t xml:space="preserve"> </w:t>
            </w:r>
            <w:r>
              <w:rPr>
                <w:rFonts w:ascii="Arial Narrow"/>
                <w:b/>
                <w:sz w:val="18"/>
              </w:rPr>
              <w:t>High)</w:t>
            </w:r>
          </w:p>
        </w:tc>
        <w:tc>
          <w:tcPr>
            <w:tcW w:w="1703" w:type="dxa"/>
            <w:tcBorders>
              <w:left w:val="single" w:sz="6" w:space="0" w:color="808080"/>
              <w:bottom w:val="single" w:sz="6" w:space="0" w:color="808080"/>
            </w:tcBorders>
            <w:shd w:val="clear" w:color="auto" w:fill="BEBEBE"/>
          </w:tcPr>
          <w:p w14:paraId="101E4E28" w14:textId="77777777" w:rsidR="006D70D9" w:rsidRDefault="00CA0F5A">
            <w:pPr>
              <w:pStyle w:val="TableParagraph"/>
              <w:spacing w:before="105"/>
              <w:ind w:left="610" w:right="544"/>
              <w:jc w:val="center"/>
              <w:rPr>
                <w:rFonts w:ascii="Arial Narrow"/>
                <w:b/>
              </w:rPr>
            </w:pPr>
            <w:r>
              <w:rPr>
                <w:rFonts w:ascii="Arial Narrow"/>
                <w:b/>
              </w:rPr>
              <w:t>Risk</w:t>
            </w:r>
          </w:p>
          <w:p w14:paraId="101E4E29" w14:textId="77777777" w:rsidR="006D70D9" w:rsidRDefault="00CA0F5A">
            <w:pPr>
              <w:pStyle w:val="TableParagraph"/>
              <w:spacing w:before="1"/>
              <w:ind w:left="50" w:right="-29"/>
              <w:jc w:val="center"/>
              <w:rPr>
                <w:rFonts w:ascii="Arial Narrow"/>
                <w:b/>
                <w:sz w:val="18"/>
              </w:rPr>
            </w:pPr>
            <w:r>
              <w:rPr>
                <w:rFonts w:ascii="Arial Narrow"/>
                <w:b/>
                <w:sz w:val="18"/>
              </w:rPr>
              <w:t>(Low, Moderate,</w:t>
            </w:r>
            <w:r>
              <w:rPr>
                <w:rFonts w:ascii="Arial Narrow"/>
                <w:b/>
                <w:spacing w:val="-9"/>
                <w:sz w:val="18"/>
              </w:rPr>
              <w:t xml:space="preserve"> </w:t>
            </w:r>
            <w:r>
              <w:rPr>
                <w:rFonts w:ascii="Arial Narrow"/>
                <w:b/>
                <w:sz w:val="18"/>
              </w:rPr>
              <w:t>High)</w:t>
            </w:r>
          </w:p>
        </w:tc>
      </w:tr>
      <w:tr w:rsidR="006D70D9" w14:paraId="101E4E34" w14:textId="77777777" w:rsidTr="00026EB1">
        <w:trPr>
          <w:trHeight w:val="1584"/>
        </w:trPr>
        <w:tc>
          <w:tcPr>
            <w:tcW w:w="1452" w:type="dxa"/>
            <w:tcBorders>
              <w:top w:val="single" w:sz="6" w:space="0" w:color="808080"/>
              <w:bottom w:val="single" w:sz="6" w:space="0" w:color="808080"/>
              <w:right w:val="single" w:sz="6" w:space="0" w:color="808080"/>
            </w:tcBorders>
            <w:shd w:val="clear" w:color="auto" w:fill="D9D9D9"/>
          </w:tcPr>
          <w:p w14:paraId="101E4E2B" w14:textId="77777777" w:rsidR="006D70D9" w:rsidRDefault="006D70D9">
            <w:pPr>
              <w:pStyle w:val="TableParagraph"/>
              <w:rPr>
                <w:rFonts w:ascii="Arial Narrow"/>
                <w:b/>
                <w:sz w:val="24"/>
              </w:rPr>
            </w:pPr>
          </w:p>
          <w:p w14:paraId="101E4E2C" w14:textId="77777777" w:rsidR="006D70D9" w:rsidRDefault="006D70D9">
            <w:pPr>
              <w:pStyle w:val="TableParagraph"/>
              <w:spacing w:before="10"/>
              <w:rPr>
                <w:rFonts w:ascii="Arial Narrow"/>
                <w:b/>
                <w:sz w:val="33"/>
              </w:rPr>
            </w:pPr>
          </w:p>
          <w:p w14:paraId="101E4E2D" w14:textId="77777777" w:rsidR="006D70D9" w:rsidRDefault="00CA0F5A">
            <w:pPr>
              <w:pStyle w:val="TableParagraph"/>
              <w:ind w:left="107"/>
              <w:rPr>
                <w:rFonts w:ascii="Arial Narrow"/>
              </w:rPr>
            </w:pPr>
            <w:r>
              <w:rPr>
                <w:rFonts w:ascii="Arial Narrow"/>
              </w:rPr>
              <w:t>Futures</w:t>
            </w:r>
          </w:p>
        </w:tc>
        <w:tc>
          <w:tcPr>
            <w:tcW w:w="2880" w:type="dxa"/>
            <w:tcBorders>
              <w:top w:val="single" w:sz="6" w:space="0" w:color="808080"/>
              <w:left w:val="single" w:sz="6" w:space="0" w:color="808080"/>
              <w:bottom w:val="single" w:sz="6" w:space="0" w:color="808080"/>
              <w:right w:val="single" w:sz="6" w:space="0" w:color="808080"/>
            </w:tcBorders>
            <w:shd w:val="clear" w:color="auto" w:fill="D9D9D9"/>
          </w:tcPr>
          <w:p w14:paraId="101E4E2E" w14:textId="47856557" w:rsidR="006D70D9" w:rsidRDefault="00616DD7"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shd w:val="clear" w:color="auto" w:fill="D9D9D9"/>
          </w:tcPr>
          <w:p w14:paraId="101E4E2F" w14:textId="2C456BD1"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shd w:val="clear" w:color="auto" w:fill="D9D9D9"/>
          </w:tcPr>
          <w:p w14:paraId="101E4E30" w14:textId="563A482C"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shd w:val="clear" w:color="auto" w:fill="D9D9D9"/>
          </w:tcPr>
          <w:p w14:paraId="101E4E31" w14:textId="7FA565FD"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shd w:val="clear" w:color="auto" w:fill="D9D9D9"/>
          </w:tcPr>
          <w:p w14:paraId="101E4E32" w14:textId="738A11F4"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shd w:val="clear" w:color="auto" w:fill="D9D9D9"/>
          </w:tcPr>
          <w:p w14:paraId="101E4E33" w14:textId="3090A693"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3E" w14:textId="77777777" w:rsidTr="00026EB1">
        <w:trPr>
          <w:trHeight w:val="1585"/>
        </w:trPr>
        <w:tc>
          <w:tcPr>
            <w:tcW w:w="1452" w:type="dxa"/>
            <w:tcBorders>
              <w:top w:val="single" w:sz="6" w:space="0" w:color="808080"/>
              <w:bottom w:val="single" w:sz="6" w:space="0" w:color="808080"/>
              <w:right w:val="single" w:sz="6" w:space="0" w:color="808080"/>
            </w:tcBorders>
          </w:tcPr>
          <w:p w14:paraId="101E4E35" w14:textId="77777777" w:rsidR="006D70D9" w:rsidRDefault="006D70D9">
            <w:pPr>
              <w:pStyle w:val="TableParagraph"/>
              <w:rPr>
                <w:rFonts w:ascii="Arial Narrow"/>
                <w:b/>
                <w:sz w:val="24"/>
              </w:rPr>
            </w:pPr>
          </w:p>
          <w:p w14:paraId="101E4E36" w14:textId="77777777" w:rsidR="006D70D9" w:rsidRDefault="006D70D9">
            <w:pPr>
              <w:pStyle w:val="TableParagraph"/>
              <w:spacing w:before="10"/>
              <w:rPr>
                <w:rFonts w:ascii="Arial Narrow"/>
                <w:b/>
                <w:sz w:val="33"/>
              </w:rPr>
            </w:pPr>
          </w:p>
          <w:p w14:paraId="101E4E37" w14:textId="77777777" w:rsidR="006D70D9" w:rsidRDefault="00CA0F5A">
            <w:pPr>
              <w:pStyle w:val="TableParagraph"/>
              <w:ind w:left="107"/>
              <w:rPr>
                <w:rFonts w:ascii="Arial Narrow"/>
              </w:rPr>
            </w:pPr>
            <w:r>
              <w:rPr>
                <w:rFonts w:ascii="Arial Narrow"/>
              </w:rPr>
              <w:t>Index Funds</w:t>
            </w:r>
          </w:p>
        </w:tc>
        <w:tc>
          <w:tcPr>
            <w:tcW w:w="2880" w:type="dxa"/>
            <w:tcBorders>
              <w:top w:val="single" w:sz="6" w:space="0" w:color="808080"/>
              <w:left w:val="single" w:sz="6" w:space="0" w:color="808080"/>
              <w:bottom w:val="single" w:sz="6" w:space="0" w:color="808080"/>
              <w:right w:val="single" w:sz="6" w:space="0" w:color="808080"/>
            </w:tcBorders>
          </w:tcPr>
          <w:p w14:paraId="101E4E38" w14:textId="65E12D2F" w:rsidR="006D70D9" w:rsidRDefault="00616DD7"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tcPr>
          <w:p w14:paraId="101E4E39" w14:textId="584CD5F7"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tcPr>
          <w:p w14:paraId="101E4E3A" w14:textId="0B37345F"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tcPr>
          <w:p w14:paraId="101E4E3B" w14:textId="24067FAC"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tcPr>
          <w:p w14:paraId="101E4E3C" w14:textId="21F9725C"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tcPr>
          <w:p w14:paraId="101E4E3D" w14:textId="38DDC93E"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48" w14:textId="77777777" w:rsidTr="00026EB1">
        <w:trPr>
          <w:trHeight w:val="1583"/>
        </w:trPr>
        <w:tc>
          <w:tcPr>
            <w:tcW w:w="1452" w:type="dxa"/>
            <w:tcBorders>
              <w:top w:val="single" w:sz="6" w:space="0" w:color="808080"/>
              <w:bottom w:val="single" w:sz="6" w:space="0" w:color="808080"/>
              <w:right w:val="single" w:sz="6" w:space="0" w:color="808080"/>
            </w:tcBorders>
            <w:shd w:val="clear" w:color="auto" w:fill="D9D9D9"/>
          </w:tcPr>
          <w:p w14:paraId="101E4E3F" w14:textId="77777777" w:rsidR="006D70D9" w:rsidRDefault="006D70D9">
            <w:pPr>
              <w:pStyle w:val="TableParagraph"/>
              <w:rPr>
                <w:rFonts w:ascii="Arial Narrow"/>
                <w:b/>
                <w:sz w:val="24"/>
              </w:rPr>
            </w:pPr>
          </w:p>
          <w:p w14:paraId="101E4E40" w14:textId="77777777" w:rsidR="006D70D9" w:rsidRDefault="006D70D9">
            <w:pPr>
              <w:pStyle w:val="TableParagraph"/>
              <w:spacing w:before="10"/>
              <w:rPr>
                <w:rFonts w:ascii="Arial Narrow"/>
                <w:b/>
              </w:rPr>
            </w:pPr>
          </w:p>
          <w:p w14:paraId="101E4E41" w14:textId="77777777" w:rsidR="006D70D9" w:rsidRDefault="00CA0F5A">
            <w:pPr>
              <w:pStyle w:val="TableParagraph"/>
              <w:ind w:left="107" w:right="600"/>
              <w:rPr>
                <w:rFonts w:ascii="Arial Narrow"/>
              </w:rPr>
            </w:pPr>
            <w:r>
              <w:rPr>
                <w:rFonts w:ascii="Arial Narrow"/>
              </w:rPr>
              <w:t>Precious Metals</w:t>
            </w:r>
          </w:p>
        </w:tc>
        <w:tc>
          <w:tcPr>
            <w:tcW w:w="2880" w:type="dxa"/>
            <w:tcBorders>
              <w:top w:val="single" w:sz="6" w:space="0" w:color="808080"/>
              <w:left w:val="single" w:sz="6" w:space="0" w:color="808080"/>
              <w:bottom w:val="single" w:sz="6" w:space="0" w:color="808080"/>
              <w:right w:val="single" w:sz="6" w:space="0" w:color="808080"/>
            </w:tcBorders>
            <w:shd w:val="clear" w:color="auto" w:fill="D9D9D9"/>
          </w:tcPr>
          <w:p w14:paraId="101E4E42" w14:textId="7BE29CE5"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shd w:val="clear" w:color="auto" w:fill="D9D9D9"/>
          </w:tcPr>
          <w:p w14:paraId="101E4E43" w14:textId="7823FC9B"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shd w:val="clear" w:color="auto" w:fill="D9D9D9"/>
          </w:tcPr>
          <w:p w14:paraId="101E4E44" w14:textId="7812882C"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shd w:val="clear" w:color="auto" w:fill="D9D9D9"/>
          </w:tcPr>
          <w:p w14:paraId="101E4E45" w14:textId="0AD13553"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shd w:val="clear" w:color="auto" w:fill="D9D9D9"/>
          </w:tcPr>
          <w:p w14:paraId="101E4E46" w14:textId="54FBDD8A"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shd w:val="clear" w:color="auto" w:fill="D9D9D9"/>
          </w:tcPr>
          <w:p w14:paraId="101E4E47" w14:textId="04EF8F60"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50" w14:textId="77777777" w:rsidTr="00026EB1">
        <w:trPr>
          <w:trHeight w:val="1583"/>
        </w:trPr>
        <w:tc>
          <w:tcPr>
            <w:tcW w:w="1452" w:type="dxa"/>
            <w:tcBorders>
              <w:top w:val="single" w:sz="6" w:space="0" w:color="808080"/>
              <w:bottom w:val="single" w:sz="6" w:space="0" w:color="808080"/>
              <w:right w:val="single" w:sz="6" w:space="0" w:color="808080"/>
            </w:tcBorders>
          </w:tcPr>
          <w:p w14:paraId="101E4E49" w14:textId="6A78237E" w:rsidR="006D70D9" w:rsidRDefault="00431833" w:rsidP="00B8521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880" w:type="dxa"/>
            <w:tcBorders>
              <w:top w:val="single" w:sz="6" w:space="0" w:color="808080"/>
              <w:left w:val="single" w:sz="6" w:space="0" w:color="808080"/>
              <w:bottom w:val="single" w:sz="6" w:space="0" w:color="808080"/>
              <w:right w:val="single" w:sz="6" w:space="0" w:color="808080"/>
            </w:tcBorders>
          </w:tcPr>
          <w:p w14:paraId="101E4E4A" w14:textId="172653E4"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bottom w:val="single" w:sz="6" w:space="0" w:color="808080"/>
              <w:right w:val="single" w:sz="6" w:space="0" w:color="808080"/>
            </w:tcBorders>
          </w:tcPr>
          <w:p w14:paraId="101E4E4B" w14:textId="0EFC1F3C"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bottom w:val="single" w:sz="6" w:space="0" w:color="808080"/>
              <w:right w:val="single" w:sz="6" w:space="0" w:color="808080"/>
            </w:tcBorders>
          </w:tcPr>
          <w:p w14:paraId="101E4E4C" w14:textId="6A09D1DF"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bottom w:val="single" w:sz="6" w:space="0" w:color="808080"/>
              <w:right w:val="single" w:sz="6" w:space="0" w:color="808080"/>
            </w:tcBorders>
          </w:tcPr>
          <w:p w14:paraId="101E4E4D" w14:textId="3372A60B"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bottom w:val="single" w:sz="6" w:space="0" w:color="808080"/>
              <w:right w:val="single" w:sz="6" w:space="0" w:color="808080"/>
            </w:tcBorders>
          </w:tcPr>
          <w:p w14:paraId="101E4E4E" w14:textId="113CF7F0"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bottom w:val="single" w:sz="6" w:space="0" w:color="808080"/>
            </w:tcBorders>
          </w:tcPr>
          <w:p w14:paraId="101E4E4F" w14:textId="616B778C"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6D70D9" w14:paraId="101E4E58" w14:textId="77777777" w:rsidTr="00026EB1">
        <w:trPr>
          <w:trHeight w:val="1586"/>
        </w:trPr>
        <w:tc>
          <w:tcPr>
            <w:tcW w:w="1452" w:type="dxa"/>
            <w:tcBorders>
              <w:top w:val="single" w:sz="6" w:space="0" w:color="808080"/>
              <w:right w:val="single" w:sz="6" w:space="0" w:color="808080"/>
            </w:tcBorders>
            <w:shd w:val="clear" w:color="auto" w:fill="D9D9D9"/>
          </w:tcPr>
          <w:p w14:paraId="101E4E51" w14:textId="3A5B35A0" w:rsidR="006D70D9" w:rsidRDefault="00431833" w:rsidP="00B8521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880" w:type="dxa"/>
            <w:tcBorders>
              <w:top w:val="single" w:sz="6" w:space="0" w:color="808080"/>
              <w:left w:val="single" w:sz="6" w:space="0" w:color="808080"/>
              <w:right w:val="single" w:sz="6" w:space="0" w:color="808080"/>
            </w:tcBorders>
            <w:shd w:val="clear" w:color="auto" w:fill="D9D9D9"/>
          </w:tcPr>
          <w:p w14:paraId="101E4E52" w14:textId="4B6E5B27"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2608" w:type="dxa"/>
            <w:tcBorders>
              <w:top w:val="single" w:sz="6" w:space="0" w:color="808080"/>
              <w:left w:val="single" w:sz="6" w:space="0" w:color="808080"/>
              <w:right w:val="single" w:sz="6" w:space="0" w:color="808080"/>
            </w:tcBorders>
            <w:shd w:val="clear" w:color="auto" w:fill="D9D9D9"/>
          </w:tcPr>
          <w:p w14:paraId="101E4E53" w14:textId="1EB94974" w:rsidR="006D70D9" w:rsidRDefault="00431833"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71" w:type="dxa"/>
            <w:tcBorders>
              <w:top w:val="single" w:sz="6" w:space="0" w:color="808080"/>
              <w:left w:val="single" w:sz="6" w:space="0" w:color="808080"/>
              <w:right w:val="single" w:sz="6" w:space="0" w:color="808080"/>
            </w:tcBorders>
            <w:shd w:val="clear" w:color="auto" w:fill="D9D9D9"/>
          </w:tcPr>
          <w:p w14:paraId="101E4E54" w14:textId="5376B494"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619" w:type="dxa"/>
            <w:tcBorders>
              <w:top w:val="single" w:sz="6" w:space="0" w:color="808080"/>
              <w:left w:val="single" w:sz="6" w:space="0" w:color="808080"/>
              <w:right w:val="single" w:sz="6" w:space="0" w:color="808080"/>
            </w:tcBorders>
            <w:shd w:val="clear" w:color="auto" w:fill="D9D9D9"/>
          </w:tcPr>
          <w:p w14:paraId="101E4E55" w14:textId="3E335228"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8" w:type="dxa"/>
            <w:tcBorders>
              <w:top w:val="single" w:sz="6" w:space="0" w:color="808080"/>
              <w:left w:val="single" w:sz="6" w:space="0" w:color="808080"/>
              <w:right w:val="single" w:sz="6" w:space="0" w:color="808080"/>
            </w:tcBorders>
            <w:shd w:val="clear" w:color="auto" w:fill="D9D9D9"/>
          </w:tcPr>
          <w:p w14:paraId="101E4E56" w14:textId="154EEA46"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1703" w:type="dxa"/>
            <w:tcBorders>
              <w:top w:val="single" w:sz="6" w:space="0" w:color="808080"/>
              <w:left w:val="single" w:sz="6" w:space="0" w:color="808080"/>
            </w:tcBorders>
            <w:shd w:val="clear" w:color="auto" w:fill="D9D9D9"/>
          </w:tcPr>
          <w:p w14:paraId="101E4E57" w14:textId="73C9FC66" w:rsidR="006D70D9" w:rsidRDefault="00F75A3B" w:rsidP="00F75A3B">
            <w:pPr>
              <w:pStyle w:val="TableParagraph"/>
              <w:spacing w:before="120"/>
              <w:ind w:left="144"/>
              <w:rPr>
                <w:rFonts w:ascii="Times New Roman"/>
                <w:sz w:val="18"/>
              </w:rPr>
            </w:pPr>
            <w:r>
              <w:rPr>
                <w:rFonts w:eastAsia="Arial Unicode MS" w:cs="Arial Unicode MS"/>
              </w:rPr>
              <w:fldChar w:fldCharType="begin">
                <w:ffData>
                  <w:name w:val="Text1"/>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101E4E59" w14:textId="77777777" w:rsidR="006D70D9" w:rsidRDefault="006D70D9">
      <w:pPr>
        <w:pStyle w:val="BodyText"/>
        <w:rPr>
          <w:rFonts w:ascii="Arial Narrow"/>
          <w:b/>
          <w:sz w:val="36"/>
        </w:rPr>
      </w:pPr>
    </w:p>
    <w:p w14:paraId="101E4E5A" w14:textId="77777777" w:rsidR="006D70D9" w:rsidRDefault="00CA0F5A">
      <w:pPr>
        <w:tabs>
          <w:tab w:val="left" w:pos="6444"/>
          <w:tab w:val="left" w:pos="11708"/>
        </w:tabs>
        <w:spacing w:before="321"/>
        <w:ind w:left="460"/>
        <w:rPr>
          <w:sz w:val="16"/>
        </w:rPr>
      </w:pPr>
      <w:r>
        <w:rPr>
          <w:sz w:val="16"/>
        </w:rPr>
        <w:t>©2014 National Endowment for</w:t>
      </w:r>
      <w:r>
        <w:rPr>
          <w:spacing w:val="-11"/>
          <w:sz w:val="16"/>
        </w:rPr>
        <w:t xml:space="preserve"> </w:t>
      </w:r>
      <w:r>
        <w:rPr>
          <w:sz w:val="16"/>
        </w:rPr>
        <w:t>Financial</w:t>
      </w:r>
      <w:r>
        <w:rPr>
          <w:spacing w:val="-3"/>
          <w:sz w:val="16"/>
        </w:rPr>
        <w:t xml:space="preserve"> </w:t>
      </w:r>
      <w:r>
        <w:rPr>
          <w:sz w:val="16"/>
        </w:rPr>
        <w:t>Education</w:t>
      </w:r>
      <w:r>
        <w:rPr>
          <w:sz w:val="16"/>
        </w:rPr>
        <w:tab/>
      </w:r>
      <w:hyperlink r:id="rId14">
        <w:r>
          <w:rPr>
            <w:sz w:val="16"/>
          </w:rPr>
          <w:t>www.hsfpp.org</w:t>
        </w:r>
      </w:hyperlink>
      <w:r>
        <w:rPr>
          <w:sz w:val="16"/>
        </w:rPr>
        <w:tab/>
        <w:t>Task: Investment</w:t>
      </w:r>
      <w:r>
        <w:rPr>
          <w:spacing w:val="-3"/>
          <w:sz w:val="16"/>
        </w:rPr>
        <w:t xml:space="preserve"> </w:t>
      </w:r>
      <w:r>
        <w:rPr>
          <w:sz w:val="16"/>
        </w:rPr>
        <w:t>FAQs</w:t>
      </w:r>
    </w:p>
    <w:p w14:paraId="101E4E5B" w14:textId="77777777" w:rsidR="006D70D9" w:rsidRDefault="006D70D9">
      <w:pPr>
        <w:rPr>
          <w:sz w:val="16"/>
        </w:rPr>
        <w:sectPr w:rsidR="006D70D9">
          <w:pgSz w:w="15840" w:h="12240" w:orient="landscape"/>
          <w:pgMar w:top="940" w:right="960" w:bottom="640" w:left="980" w:header="0" w:footer="456" w:gutter="0"/>
          <w:cols w:space="720"/>
        </w:sectPr>
      </w:pPr>
    </w:p>
    <w:p w14:paraId="101E4E5C" w14:textId="4EF7BBE0" w:rsidR="006D70D9" w:rsidRDefault="00142D87">
      <w:pPr>
        <w:pStyle w:val="Heading1"/>
        <w:ind w:left="100"/>
      </w:pPr>
      <w:bookmarkStart w:id="4" w:name="HSFPP-Activity-4-7-My-Risk-Tolerance"/>
      <w:bookmarkEnd w:id="4"/>
      <w:r>
        <w:rPr>
          <w:noProof/>
        </w:rPr>
        <w:lastRenderedPageBreak/>
        <w:drawing>
          <wp:anchor distT="0" distB="0" distL="0" distR="0" simplePos="0" relativeHeight="251663360" behindDoc="1" locked="0" layoutInCell="1" allowOverlap="1" wp14:anchorId="10EF5BDE" wp14:editId="3E5EB2F1">
            <wp:simplePos x="0" y="0"/>
            <wp:positionH relativeFrom="page">
              <wp:posOffset>301625</wp:posOffset>
            </wp:positionH>
            <wp:positionV relativeFrom="page">
              <wp:posOffset>228600</wp:posOffset>
            </wp:positionV>
            <wp:extent cx="7205472" cy="9070848"/>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205472" cy="9070848"/>
                    </a:xfrm>
                    <a:prstGeom prst="rect">
                      <a:avLst/>
                    </a:prstGeom>
                  </pic:spPr>
                </pic:pic>
              </a:graphicData>
            </a:graphic>
            <wp14:sizeRelH relativeFrom="margin">
              <wp14:pctWidth>0</wp14:pctWidth>
            </wp14:sizeRelH>
            <wp14:sizeRelV relativeFrom="margin">
              <wp14:pctHeight>0</wp14:pctHeight>
            </wp14:sizeRelV>
          </wp:anchor>
        </w:drawing>
      </w:r>
      <w:r w:rsidR="00CA0F5A">
        <w:t>Activity 4.7: My Risk Tolerance</w:t>
      </w:r>
    </w:p>
    <w:p w14:paraId="101E4E5D" w14:textId="77777777" w:rsidR="006D70D9" w:rsidRDefault="006D70D9">
      <w:pPr>
        <w:pStyle w:val="BodyText"/>
        <w:rPr>
          <w:rFonts w:ascii="Arial Narrow"/>
          <w:b/>
          <w:sz w:val="20"/>
        </w:rPr>
      </w:pPr>
    </w:p>
    <w:p w14:paraId="101E4E5E" w14:textId="77777777" w:rsidR="006D70D9" w:rsidRDefault="006D70D9">
      <w:pPr>
        <w:pStyle w:val="BodyText"/>
        <w:spacing w:before="4"/>
        <w:rPr>
          <w:rFonts w:ascii="Arial Narrow"/>
          <w:b/>
          <w:sz w:val="25"/>
        </w:rPr>
      </w:pPr>
    </w:p>
    <w:p w14:paraId="101E4E5F" w14:textId="5FD03C77" w:rsidR="006D70D9" w:rsidRDefault="00CA0F5A">
      <w:pPr>
        <w:pStyle w:val="Heading2"/>
        <w:tabs>
          <w:tab w:val="left" w:pos="7961"/>
        </w:tabs>
      </w:pPr>
      <w:r>
        <w:t>NAME:</w:t>
      </w:r>
      <w:r w:rsidR="00B8521B">
        <w:t xml:space="preserve"> </w:t>
      </w:r>
      <w:r w:rsidR="00B8521B" w:rsidRPr="00C752F1">
        <w:rPr>
          <w:rFonts w:eastAsia="Arial Unicode MS" w:cs="Arial Unicode MS"/>
          <w:b w:val="0"/>
          <w:bCs w:val="0"/>
        </w:rPr>
        <w:fldChar w:fldCharType="begin">
          <w:ffData>
            <w:name w:val="Text2"/>
            <w:enabled/>
            <w:calcOnExit w:val="0"/>
            <w:textInput>
              <w:maxLength w:val="100"/>
            </w:textInput>
          </w:ffData>
        </w:fldChar>
      </w:r>
      <w:r w:rsidR="00B8521B" w:rsidRPr="00C752F1">
        <w:rPr>
          <w:rFonts w:eastAsia="Arial Unicode MS" w:cs="Arial Unicode MS"/>
          <w:b w:val="0"/>
          <w:bCs w:val="0"/>
        </w:rPr>
        <w:instrText xml:space="preserve"> FORMTEXT </w:instrText>
      </w:r>
      <w:r w:rsidR="00B8521B" w:rsidRPr="00C752F1">
        <w:rPr>
          <w:rFonts w:eastAsia="Arial Unicode MS" w:cs="Arial Unicode MS"/>
          <w:b w:val="0"/>
          <w:bCs w:val="0"/>
        </w:rPr>
      </w:r>
      <w:r w:rsidR="00B8521B" w:rsidRPr="00C752F1">
        <w:rPr>
          <w:rFonts w:eastAsia="Arial Unicode MS" w:cs="Arial Unicode MS"/>
          <w:b w:val="0"/>
          <w:bCs w:val="0"/>
        </w:rPr>
        <w:fldChar w:fldCharType="separate"/>
      </w:r>
      <w:r w:rsidR="00B8521B" w:rsidRPr="00C752F1">
        <w:rPr>
          <w:rFonts w:eastAsia="Arial Unicode MS" w:cs="Arial Unicode MS"/>
          <w:b w:val="0"/>
          <w:bCs w:val="0"/>
          <w:noProof/>
        </w:rPr>
        <w:t> </w:t>
      </w:r>
      <w:r w:rsidR="00B8521B" w:rsidRPr="00C752F1">
        <w:rPr>
          <w:rFonts w:eastAsia="Arial Unicode MS" w:cs="Arial Unicode MS"/>
          <w:b w:val="0"/>
          <w:bCs w:val="0"/>
          <w:noProof/>
        </w:rPr>
        <w:t> </w:t>
      </w:r>
      <w:r w:rsidR="00B8521B" w:rsidRPr="00C752F1">
        <w:rPr>
          <w:rFonts w:eastAsia="Arial Unicode MS" w:cs="Arial Unicode MS"/>
          <w:b w:val="0"/>
          <w:bCs w:val="0"/>
          <w:noProof/>
        </w:rPr>
        <w:t> </w:t>
      </w:r>
      <w:r w:rsidR="00B8521B" w:rsidRPr="00C752F1">
        <w:rPr>
          <w:rFonts w:eastAsia="Arial Unicode MS" w:cs="Arial Unicode MS"/>
          <w:b w:val="0"/>
          <w:bCs w:val="0"/>
          <w:noProof/>
        </w:rPr>
        <w:t> </w:t>
      </w:r>
      <w:r w:rsidR="00B8521B" w:rsidRPr="00C752F1">
        <w:rPr>
          <w:rFonts w:eastAsia="Arial Unicode MS" w:cs="Arial Unicode MS"/>
          <w:b w:val="0"/>
          <w:bCs w:val="0"/>
          <w:noProof/>
        </w:rPr>
        <w:t> </w:t>
      </w:r>
      <w:r w:rsidR="00B8521B" w:rsidRPr="00C752F1">
        <w:rPr>
          <w:rFonts w:eastAsia="Arial Unicode MS" w:cs="Arial Unicode MS"/>
          <w:b w:val="0"/>
          <w:bCs w:val="0"/>
        </w:rPr>
        <w:fldChar w:fldCharType="end"/>
      </w:r>
      <w:r>
        <w:tab/>
        <w:t>DATE:</w:t>
      </w:r>
      <w:r w:rsidR="00B8521B">
        <w:t xml:space="preserve"> </w:t>
      </w:r>
      <w:r w:rsidR="00B8521B">
        <w:rPr>
          <w:rFonts w:eastAsia="Arial Unicode MS" w:cs="Arial Unicode MS"/>
          <w:b w:val="0"/>
          <w:bCs w:val="0"/>
        </w:rPr>
        <w:fldChar w:fldCharType="begin">
          <w:ffData>
            <w:name w:val=""/>
            <w:enabled/>
            <w:calcOnExit w:val="0"/>
            <w:textInput>
              <w:maxLength w:val="10"/>
            </w:textInput>
          </w:ffData>
        </w:fldChar>
      </w:r>
      <w:r w:rsidR="00B8521B">
        <w:rPr>
          <w:rFonts w:eastAsia="Arial Unicode MS" w:cs="Arial Unicode MS"/>
          <w:b w:val="0"/>
          <w:bCs w:val="0"/>
        </w:rPr>
        <w:instrText xml:space="preserve"> FORMTEXT </w:instrText>
      </w:r>
      <w:r w:rsidR="00B8521B">
        <w:rPr>
          <w:rFonts w:eastAsia="Arial Unicode MS" w:cs="Arial Unicode MS"/>
          <w:b w:val="0"/>
          <w:bCs w:val="0"/>
        </w:rPr>
      </w:r>
      <w:r w:rsidR="00B8521B">
        <w:rPr>
          <w:rFonts w:eastAsia="Arial Unicode MS" w:cs="Arial Unicode MS"/>
          <w:b w:val="0"/>
          <w:bCs w:val="0"/>
        </w:rPr>
        <w:fldChar w:fldCharType="separate"/>
      </w:r>
      <w:r w:rsidR="00B8521B">
        <w:rPr>
          <w:rFonts w:eastAsia="Arial Unicode MS" w:cs="Arial Unicode MS"/>
          <w:b w:val="0"/>
          <w:bCs w:val="0"/>
          <w:noProof/>
        </w:rPr>
        <w:t> </w:t>
      </w:r>
      <w:r w:rsidR="00B8521B">
        <w:rPr>
          <w:rFonts w:eastAsia="Arial Unicode MS" w:cs="Arial Unicode MS"/>
          <w:b w:val="0"/>
          <w:bCs w:val="0"/>
          <w:noProof/>
        </w:rPr>
        <w:t> </w:t>
      </w:r>
      <w:r w:rsidR="00B8521B">
        <w:rPr>
          <w:rFonts w:eastAsia="Arial Unicode MS" w:cs="Arial Unicode MS"/>
          <w:b w:val="0"/>
          <w:bCs w:val="0"/>
          <w:noProof/>
        </w:rPr>
        <w:t> </w:t>
      </w:r>
      <w:r w:rsidR="00B8521B">
        <w:rPr>
          <w:rFonts w:eastAsia="Arial Unicode MS" w:cs="Arial Unicode MS"/>
          <w:b w:val="0"/>
          <w:bCs w:val="0"/>
          <w:noProof/>
        </w:rPr>
        <w:t> </w:t>
      </w:r>
      <w:r w:rsidR="00B8521B">
        <w:rPr>
          <w:rFonts w:eastAsia="Arial Unicode MS" w:cs="Arial Unicode MS"/>
          <w:b w:val="0"/>
          <w:bCs w:val="0"/>
          <w:noProof/>
        </w:rPr>
        <w:t> </w:t>
      </w:r>
      <w:r w:rsidR="00B8521B">
        <w:rPr>
          <w:rFonts w:eastAsia="Arial Unicode MS" w:cs="Arial Unicode MS"/>
          <w:b w:val="0"/>
          <w:bCs w:val="0"/>
        </w:rPr>
        <w:fldChar w:fldCharType="end"/>
      </w:r>
    </w:p>
    <w:p w14:paraId="101E4E60" w14:textId="77777777" w:rsidR="006D70D9" w:rsidRDefault="006D70D9">
      <w:pPr>
        <w:pStyle w:val="BodyText"/>
        <w:rPr>
          <w:rFonts w:ascii="Arial Narrow"/>
          <w:b/>
          <w:sz w:val="32"/>
        </w:rPr>
      </w:pPr>
    </w:p>
    <w:p w14:paraId="101E4E61" w14:textId="77777777" w:rsidR="006D70D9" w:rsidRDefault="006D70D9">
      <w:pPr>
        <w:pStyle w:val="BodyText"/>
        <w:spacing w:before="7"/>
        <w:rPr>
          <w:rFonts w:ascii="Arial Narrow"/>
          <w:b/>
          <w:sz w:val="30"/>
        </w:rPr>
      </w:pPr>
    </w:p>
    <w:p w14:paraId="101E4E62" w14:textId="77777777" w:rsidR="006D70D9" w:rsidRDefault="00CA0F5A">
      <w:pPr>
        <w:pStyle w:val="BodyText"/>
        <w:ind w:left="100"/>
        <w:rPr>
          <w:rFonts w:ascii="Franklin Gothic Medium"/>
        </w:rPr>
      </w:pPr>
      <w:r>
        <w:rPr>
          <w:rFonts w:ascii="Franklin Gothic Medium"/>
        </w:rPr>
        <w:t>Directions:</w:t>
      </w:r>
    </w:p>
    <w:p w14:paraId="101E4E63" w14:textId="77777777" w:rsidR="006D70D9" w:rsidRDefault="006D70D9">
      <w:pPr>
        <w:pStyle w:val="BodyText"/>
        <w:spacing w:before="7"/>
        <w:rPr>
          <w:rFonts w:ascii="Franklin Gothic Medium"/>
          <w:sz w:val="21"/>
        </w:rPr>
      </w:pPr>
    </w:p>
    <w:p w14:paraId="101E4E64" w14:textId="77777777" w:rsidR="006D70D9" w:rsidRDefault="00CA0F5A">
      <w:pPr>
        <w:pStyle w:val="BodyText"/>
        <w:spacing w:line="360" w:lineRule="auto"/>
        <w:ind w:left="100" w:right="447"/>
      </w:pPr>
      <w:r>
        <w:t>Rutgers University has developed a quiz to help you determine your comfort level with investing risk. Take the Investment Risk Tolerance Quiz (</w:t>
      </w:r>
      <w:hyperlink r:id="rId15">
        <w:r>
          <w:rPr>
            <w:rFonts w:ascii="Franklin Gothic Medium"/>
          </w:rPr>
          <w:t>www.njaes.rutgers.edu/money/riskquiz</w:t>
        </w:r>
        <w:r>
          <w:t xml:space="preserve">), </w:t>
        </w:r>
      </w:hyperlink>
      <w:r>
        <w:t>and rate your own investing risk tolerance.</w:t>
      </w:r>
    </w:p>
    <w:p w14:paraId="101E4E65" w14:textId="77777777" w:rsidR="006D70D9" w:rsidRDefault="006D70D9">
      <w:pPr>
        <w:pStyle w:val="BodyText"/>
        <w:rPr>
          <w:sz w:val="24"/>
        </w:rPr>
      </w:pPr>
    </w:p>
    <w:p w14:paraId="101E4E66" w14:textId="77777777" w:rsidR="006D70D9" w:rsidRDefault="006D70D9">
      <w:pPr>
        <w:pStyle w:val="BodyText"/>
        <w:spacing w:before="3"/>
        <w:rPr>
          <w:sz w:val="30"/>
        </w:rPr>
      </w:pPr>
    </w:p>
    <w:p w14:paraId="101E4E67" w14:textId="77777777" w:rsidR="006D70D9" w:rsidRDefault="00CA0F5A">
      <w:pPr>
        <w:pStyle w:val="ListParagraph"/>
        <w:numPr>
          <w:ilvl w:val="0"/>
          <w:numId w:val="1"/>
        </w:numPr>
        <w:tabs>
          <w:tab w:val="left" w:pos="551"/>
          <w:tab w:val="left" w:pos="552"/>
        </w:tabs>
      </w:pPr>
      <w:r>
        <w:t>How would you rate your investment risk</w:t>
      </w:r>
      <w:r>
        <w:rPr>
          <w:spacing w:val="-3"/>
        </w:rPr>
        <w:t xml:space="preserve"> </w:t>
      </w:r>
      <w:r>
        <w:t>tolerance?</w:t>
      </w:r>
    </w:p>
    <w:p w14:paraId="101E4E68" w14:textId="77777777" w:rsidR="006D70D9" w:rsidRDefault="006D70D9">
      <w:pPr>
        <w:pStyle w:val="BodyText"/>
        <w:spacing w:before="5"/>
        <w:rPr>
          <w:sz w:val="21"/>
        </w:rPr>
      </w:pPr>
    </w:p>
    <w:p w14:paraId="101E4E69" w14:textId="7C93517F" w:rsidR="006D70D9" w:rsidRDefault="00CA0F5A" w:rsidP="00B70F99">
      <w:pPr>
        <w:pStyle w:val="BodyText"/>
        <w:spacing w:line="475" w:lineRule="auto"/>
        <w:ind w:left="540" w:right="5155" w:firstLine="11"/>
      </w:pPr>
      <w:r>
        <w:t xml:space="preserve">Right </w:t>
      </w:r>
      <w:proofErr w:type="gramStart"/>
      <w:r>
        <w:t>now</w:t>
      </w:r>
      <w:proofErr w:type="gramEnd"/>
      <w:r>
        <w:t xml:space="preserve"> my investment risk tolerance is </w:t>
      </w:r>
      <w:r w:rsidR="00B70F99">
        <w:rPr>
          <w:rFonts w:eastAsia="Arial Unicode MS" w:cs="Arial Unicode MS"/>
          <w:color w:val="000000"/>
        </w:rPr>
        <w:fldChar w:fldCharType="begin">
          <w:ffData>
            <w:name w:val="Check1"/>
            <w:enabled/>
            <w:calcOnExit w:val="0"/>
            <w:checkBox>
              <w:sizeAuto/>
              <w:default w:val="0"/>
            </w:checkBox>
          </w:ffData>
        </w:fldChar>
      </w:r>
      <w:bookmarkStart w:id="5" w:name="Check1"/>
      <w:r w:rsidR="00B70F99">
        <w:rPr>
          <w:rFonts w:eastAsia="Arial Unicode MS" w:cs="Arial Unicode MS"/>
          <w:color w:val="000000"/>
        </w:rPr>
        <w:instrText xml:space="preserve"> FORMCHECKBOX </w:instrText>
      </w:r>
      <w:r w:rsidR="00772BB3">
        <w:rPr>
          <w:rFonts w:eastAsia="Arial Unicode MS" w:cs="Arial Unicode MS"/>
          <w:color w:val="000000"/>
        </w:rPr>
      </w:r>
      <w:r w:rsidR="00772BB3">
        <w:rPr>
          <w:rFonts w:eastAsia="Arial Unicode MS" w:cs="Arial Unicode MS"/>
          <w:color w:val="000000"/>
        </w:rPr>
        <w:fldChar w:fldCharType="separate"/>
      </w:r>
      <w:bookmarkEnd w:id="5"/>
      <w:r w:rsidR="00B70F99">
        <w:rPr>
          <w:rFonts w:eastAsia="Arial Unicode MS" w:cs="Arial Unicode MS"/>
          <w:color w:val="000000"/>
        </w:rPr>
        <w:fldChar w:fldCharType="end"/>
      </w:r>
      <w:r w:rsidR="00B70F99">
        <w:rPr>
          <w:rFonts w:eastAsia="Arial Unicode MS" w:cs="Arial Unicode MS"/>
          <w:color w:val="000000"/>
        </w:rPr>
        <w:t xml:space="preserve"> </w:t>
      </w:r>
      <w:r>
        <w:t>Low</w:t>
      </w:r>
    </w:p>
    <w:p w14:paraId="101E4E6C" w14:textId="66014954" w:rsidR="006D70D9" w:rsidRDefault="00B70F99" w:rsidP="00B70F99">
      <w:pPr>
        <w:pStyle w:val="BodyText"/>
        <w:spacing w:before="1" w:line="475" w:lineRule="auto"/>
        <w:ind w:left="540" w:right="7889"/>
        <w:rPr>
          <w:sz w:val="19"/>
        </w:rPr>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72BB3">
        <w:rPr>
          <w:rFonts w:eastAsia="Arial Unicode MS" w:cs="Arial Unicode MS"/>
          <w:color w:val="000000"/>
        </w:rPr>
      </w:r>
      <w:r w:rsidR="00772BB3">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CA0F5A">
        <w:t xml:space="preserve">Medium </w:t>
      </w: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772BB3">
        <w:rPr>
          <w:rFonts w:eastAsia="Arial Unicode MS" w:cs="Arial Unicode MS"/>
          <w:color w:val="000000"/>
        </w:rPr>
      </w:r>
      <w:r w:rsidR="00772BB3">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CA0F5A">
        <w:t>Hig</w:t>
      </w:r>
      <w:r w:rsidR="00A509D2">
        <w:t>h</w:t>
      </w:r>
    </w:p>
    <w:p w14:paraId="101E4E6D" w14:textId="77777777" w:rsidR="006D70D9" w:rsidRDefault="00CA0F5A" w:rsidP="00A509D2">
      <w:pPr>
        <w:pStyle w:val="ListParagraph"/>
        <w:numPr>
          <w:ilvl w:val="0"/>
          <w:numId w:val="1"/>
        </w:numPr>
        <w:tabs>
          <w:tab w:val="left" w:pos="551"/>
          <w:tab w:val="left" w:pos="552"/>
        </w:tabs>
        <w:spacing w:before="360"/>
      </w:pPr>
      <w:r>
        <w:t>Explain how you determined your</w:t>
      </w:r>
      <w:r>
        <w:rPr>
          <w:spacing w:val="-3"/>
        </w:rPr>
        <w:t xml:space="preserve"> </w:t>
      </w:r>
      <w:r>
        <w:t>rating.</w:t>
      </w:r>
    </w:p>
    <w:p w14:paraId="101E4E6E" w14:textId="77777777" w:rsidR="006D70D9" w:rsidRDefault="006D70D9">
      <w:pPr>
        <w:pStyle w:val="BodyText"/>
        <w:spacing w:before="7"/>
        <w:rPr>
          <w:sz w:val="21"/>
        </w:rPr>
      </w:pPr>
    </w:p>
    <w:p w14:paraId="101E4E6F" w14:textId="2265BCBE" w:rsidR="006D70D9" w:rsidRDefault="00CA0F5A">
      <w:pPr>
        <w:pStyle w:val="BodyText"/>
        <w:ind w:left="551"/>
      </w:pPr>
      <w:r>
        <w:t>I gave myself this rating because</w:t>
      </w:r>
      <w:r w:rsidR="00EF65C9">
        <w:t xml:space="preserve"> </w:t>
      </w:r>
      <w:r w:rsidR="00EF65C9" w:rsidRPr="00B15FBD">
        <w:rPr>
          <w:rFonts w:eastAsia="Arial Unicode MS" w:cs="Arial Unicode MS"/>
          <w:i/>
          <w:iCs/>
        </w:rPr>
        <w:fldChar w:fldCharType="begin">
          <w:ffData>
            <w:name w:val=""/>
            <w:enabled/>
            <w:calcOnExit w:val="0"/>
            <w:textInput/>
          </w:ffData>
        </w:fldChar>
      </w:r>
      <w:r w:rsidR="00EF65C9" w:rsidRPr="00B15FBD">
        <w:rPr>
          <w:rFonts w:eastAsia="Arial Unicode MS" w:cs="Arial Unicode MS"/>
          <w:i/>
          <w:iCs/>
        </w:rPr>
        <w:instrText xml:space="preserve"> FORMTEXT </w:instrText>
      </w:r>
      <w:r w:rsidR="00EF65C9" w:rsidRPr="00B15FBD">
        <w:rPr>
          <w:rFonts w:eastAsia="Arial Unicode MS" w:cs="Arial Unicode MS"/>
          <w:i/>
          <w:iCs/>
        </w:rPr>
      </w:r>
      <w:r w:rsidR="00EF65C9" w:rsidRPr="00B15FBD">
        <w:rPr>
          <w:rFonts w:eastAsia="Arial Unicode MS" w:cs="Arial Unicode MS"/>
          <w:i/>
          <w:iCs/>
        </w:rPr>
        <w:fldChar w:fldCharType="separate"/>
      </w:r>
      <w:r w:rsidR="00EF65C9" w:rsidRPr="00B15FBD">
        <w:rPr>
          <w:rFonts w:eastAsia="Arial Unicode MS" w:cs="Arial Unicode MS"/>
          <w:i/>
          <w:iCs/>
          <w:noProof/>
        </w:rPr>
        <w:t> </w:t>
      </w:r>
      <w:r w:rsidR="00EF65C9" w:rsidRPr="00B15FBD">
        <w:rPr>
          <w:rFonts w:eastAsia="Arial Unicode MS" w:cs="Arial Unicode MS"/>
          <w:i/>
          <w:iCs/>
          <w:noProof/>
        </w:rPr>
        <w:t> </w:t>
      </w:r>
      <w:r w:rsidR="00EF65C9" w:rsidRPr="00B15FBD">
        <w:rPr>
          <w:rFonts w:eastAsia="Arial Unicode MS" w:cs="Arial Unicode MS"/>
          <w:i/>
          <w:iCs/>
          <w:noProof/>
        </w:rPr>
        <w:t> </w:t>
      </w:r>
      <w:r w:rsidR="00EF65C9" w:rsidRPr="00B15FBD">
        <w:rPr>
          <w:rFonts w:eastAsia="Arial Unicode MS" w:cs="Arial Unicode MS"/>
          <w:i/>
          <w:iCs/>
          <w:noProof/>
        </w:rPr>
        <w:t> </w:t>
      </w:r>
      <w:r w:rsidR="00EF65C9" w:rsidRPr="00B15FBD">
        <w:rPr>
          <w:rFonts w:eastAsia="Arial Unicode MS" w:cs="Arial Unicode MS"/>
          <w:i/>
          <w:iCs/>
          <w:noProof/>
        </w:rPr>
        <w:t> </w:t>
      </w:r>
      <w:r w:rsidR="00EF65C9" w:rsidRPr="00B15FBD">
        <w:rPr>
          <w:rFonts w:eastAsia="Arial Unicode MS" w:cs="Arial Unicode MS"/>
          <w:i/>
          <w:iCs/>
        </w:rPr>
        <w:fldChar w:fldCharType="end"/>
      </w:r>
    </w:p>
    <w:p w14:paraId="101E4E70" w14:textId="77777777" w:rsidR="006D70D9" w:rsidRDefault="006D70D9">
      <w:pPr>
        <w:pStyle w:val="BodyText"/>
        <w:rPr>
          <w:sz w:val="20"/>
        </w:rPr>
      </w:pPr>
    </w:p>
    <w:p w14:paraId="101E4E71" w14:textId="77777777" w:rsidR="006D70D9" w:rsidRDefault="006D70D9">
      <w:pPr>
        <w:pStyle w:val="BodyText"/>
        <w:rPr>
          <w:sz w:val="20"/>
        </w:rPr>
      </w:pPr>
    </w:p>
    <w:p w14:paraId="101E4E72" w14:textId="77777777" w:rsidR="006D70D9" w:rsidRDefault="006D70D9">
      <w:pPr>
        <w:pStyle w:val="BodyText"/>
        <w:rPr>
          <w:sz w:val="20"/>
        </w:rPr>
      </w:pPr>
    </w:p>
    <w:p w14:paraId="101E4E73" w14:textId="77777777" w:rsidR="006D70D9" w:rsidRDefault="006D70D9">
      <w:pPr>
        <w:pStyle w:val="BodyText"/>
        <w:rPr>
          <w:sz w:val="20"/>
        </w:rPr>
      </w:pPr>
    </w:p>
    <w:p w14:paraId="101E4E74" w14:textId="77777777" w:rsidR="006D70D9" w:rsidRDefault="006D70D9">
      <w:pPr>
        <w:pStyle w:val="BodyText"/>
        <w:rPr>
          <w:sz w:val="20"/>
        </w:rPr>
      </w:pPr>
    </w:p>
    <w:p w14:paraId="101E4E75" w14:textId="77777777" w:rsidR="006D70D9" w:rsidRDefault="006D70D9">
      <w:pPr>
        <w:pStyle w:val="BodyText"/>
        <w:rPr>
          <w:sz w:val="20"/>
        </w:rPr>
      </w:pPr>
    </w:p>
    <w:p w14:paraId="101E4E76" w14:textId="77777777" w:rsidR="006D70D9" w:rsidRDefault="006D70D9">
      <w:pPr>
        <w:pStyle w:val="BodyText"/>
        <w:rPr>
          <w:sz w:val="20"/>
        </w:rPr>
      </w:pPr>
    </w:p>
    <w:p w14:paraId="101E4E77" w14:textId="77777777" w:rsidR="006D70D9" w:rsidRDefault="006D70D9">
      <w:pPr>
        <w:pStyle w:val="BodyText"/>
        <w:rPr>
          <w:sz w:val="20"/>
        </w:rPr>
      </w:pPr>
    </w:p>
    <w:p w14:paraId="101E4E78" w14:textId="77777777" w:rsidR="006D70D9" w:rsidRDefault="006D70D9">
      <w:pPr>
        <w:pStyle w:val="BodyText"/>
        <w:rPr>
          <w:sz w:val="20"/>
        </w:rPr>
      </w:pPr>
    </w:p>
    <w:p w14:paraId="101E4E79" w14:textId="77777777" w:rsidR="006D70D9" w:rsidRDefault="006D70D9">
      <w:pPr>
        <w:pStyle w:val="BodyText"/>
        <w:rPr>
          <w:sz w:val="20"/>
        </w:rPr>
      </w:pPr>
    </w:p>
    <w:p w14:paraId="101E4E7A" w14:textId="77777777" w:rsidR="006D70D9" w:rsidRDefault="006D70D9">
      <w:pPr>
        <w:pStyle w:val="BodyText"/>
        <w:rPr>
          <w:sz w:val="20"/>
        </w:rPr>
      </w:pPr>
    </w:p>
    <w:p w14:paraId="101E4E7B" w14:textId="77777777" w:rsidR="006D70D9" w:rsidRDefault="006D70D9">
      <w:pPr>
        <w:pStyle w:val="BodyText"/>
        <w:rPr>
          <w:sz w:val="20"/>
        </w:rPr>
      </w:pPr>
    </w:p>
    <w:p w14:paraId="101E4E7C" w14:textId="77777777" w:rsidR="006D70D9" w:rsidRDefault="006D70D9">
      <w:pPr>
        <w:pStyle w:val="BodyText"/>
        <w:rPr>
          <w:sz w:val="20"/>
        </w:rPr>
      </w:pPr>
    </w:p>
    <w:p w14:paraId="101E4E7D" w14:textId="77777777" w:rsidR="006D70D9" w:rsidRDefault="006D70D9">
      <w:pPr>
        <w:pStyle w:val="BodyText"/>
        <w:rPr>
          <w:sz w:val="20"/>
        </w:rPr>
      </w:pPr>
    </w:p>
    <w:p w14:paraId="101E4E7E" w14:textId="77777777" w:rsidR="006D70D9" w:rsidRDefault="006D70D9">
      <w:pPr>
        <w:pStyle w:val="BodyText"/>
        <w:rPr>
          <w:sz w:val="20"/>
        </w:rPr>
      </w:pPr>
    </w:p>
    <w:p w14:paraId="101E4E7F" w14:textId="77777777" w:rsidR="006D70D9" w:rsidRDefault="006D70D9">
      <w:pPr>
        <w:pStyle w:val="BodyText"/>
        <w:rPr>
          <w:sz w:val="20"/>
        </w:rPr>
      </w:pPr>
    </w:p>
    <w:p w14:paraId="101E4E80" w14:textId="77777777" w:rsidR="006D70D9" w:rsidRDefault="006D70D9">
      <w:pPr>
        <w:pStyle w:val="BodyText"/>
        <w:rPr>
          <w:sz w:val="20"/>
        </w:rPr>
      </w:pPr>
    </w:p>
    <w:p w14:paraId="101E4E81" w14:textId="77777777" w:rsidR="006D70D9" w:rsidRDefault="006D70D9">
      <w:pPr>
        <w:pStyle w:val="BodyText"/>
        <w:rPr>
          <w:sz w:val="20"/>
        </w:rPr>
      </w:pPr>
    </w:p>
    <w:p w14:paraId="101E4E82" w14:textId="77777777" w:rsidR="006D70D9" w:rsidRDefault="006D70D9">
      <w:pPr>
        <w:pStyle w:val="BodyText"/>
        <w:rPr>
          <w:sz w:val="20"/>
        </w:rPr>
      </w:pPr>
    </w:p>
    <w:p w14:paraId="101E4E83" w14:textId="77777777" w:rsidR="006D70D9" w:rsidRDefault="006D70D9">
      <w:pPr>
        <w:pStyle w:val="BodyText"/>
        <w:rPr>
          <w:sz w:val="20"/>
        </w:rPr>
      </w:pPr>
    </w:p>
    <w:p w14:paraId="101E4E84" w14:textId="77777777" w:rsidR="006D70D9" w:rsidRDefault="006D70D9">
      <w:pPr>
        <w:pStyle w:val="BodyText"/>
        <w:rPr>
          <w:sz w:val="20"/>
        </w:rPr>
      </w:pPr>
    </w:p>
    <w:p w14:paraId="101E4E85" w14:textId="77777777" w:rsidR="006D70D9" w:rsidRDefault="006D70D9">
      <w:pPr>
        <w:pStyle w:val="BodyText"/>
        <w:rPr>
          <w:sz w:val="20"/>
        </w:rPr>
      </w:pPr>
    </w:p>
    <w:p w14:paraId="101E4E86" w14:textId="77777777" w:rsidR="006D70D9" w:rsidRDefault="006D70D9">
      <w:pPr>
        <w:pStyle w:val="BodyText"/>
        <w:rPr>
          <w:sz w:val="20"/>
        </w:rPr>
      </w:pPr>
    </w:p>
    <w:p w14:paraId="101E4E87" w14:textId="77777777" w:rsidR="006D70D9" w:rsidRDefault="006D70D9">
      <w:pPr>
        <w:pStyle w:val="BodyText"/>
        <w:rPr>
          <w:sz w:val="20"/>
        </w:rPr>
      </w:pPr>
    </w:p>
    <w:p w14:paraId="101E4E88" w14:textId="77777777" w:rsidR="006D70D9" w:rsidRDefault="006D70D9">
      <w:pPr>
        <w:pStyle w:val="BodyText"/>
        <w:spacing w:before="10"/>
        <w:rPr>
          <w:sz w:val="17"/>
        </w:rPr>
      </w:pPr>
    </w:p>
    <w:p w14:paraId="101E4E89" w14:textId="77777777" w:rsidR="006D70D9" w:rsidRDefault="00CA0F5A">
      <w:pPr>
        <w:tabs>
          <w:tab w:val="left" w:pos="4644"/>
          <w:tab w:val="left" w:pos="7414"/>
          <w:tab w:val="left" w:pos="8729"/>
        </w:tabs>
        <w:spacing w:before="101"/>
        <w:ind w:left="100" w:right="115"/>
        <w:rPr>
          <w:sz w:val="16"/>
        </w:rPr>
      </w:pPr>
      <w:r>
        <w:rPr>
          <w:sz w:val="16"/>
        </w:rPr>
        <w:t>©2014 National Endowment for</w:t>
      </w:r>
      <w:r>
        <w:rPr>
          <w:spacing w:val="-12"/>
          <w:sz w:val="16"/>
        </w:rPr>
        <w:t xml:space="preserve"> </w:t>
      </w:r>
      <w:r>
        <w:rPr>
          <w:sz w:val="16"/>
        </w:rPr>
        <w:t>Financial</w:t>
      </w:r>
      <w:r>
        <w:rPr>
          <w:spacing w:val="-3"/>
          <w:sz w:val="16"/>
        </w:rPr>
        <w:t xml:space="preserve"> </w:t>
      </w:r>
      <w:r>
        <w:rPr>
          <w:sz w:val="16"/>
        </w:rPr>
        <w:t>Education</w:t>
      </w:r>
      <w:r>
        <w:rPr>
          <w:sz w:val="16"/>
        </w:rPr>
        <w:tab/>
      </w:r>
      <w:hyperlink r:id="rId16">
        <w:r>
          <w:rPr>
            <w:sz w:val="16"/>
          </w:rPr>
          <w:t>www.hsfpp.org</w:t>
        </w:r>
      </w:hyperlink>
      <w:r>
        <w:rPr>
          <w:sz w:val="16"/>
        </w:rPr>
        <w:tab/>
        <w:t>Activity 4.7: My Risk Tolerance High School Financial</w:t>
      </w:r>
      <w:r>
        <w:rPr>
          <w:spacing w:val="-8"/>
          <w:sz w:val="16"/>
        </w:rPr>
        <w:t xml:space="preserve"> </w:t>
      </w:r>
      <w:r>
        <w:rPr>
          <w:sz w:val="16"/>
        </w:rPr>
        <w:t>Planning</w:t>
      </w:r>
      <w:r>
        <w:rPr>
          <w:spacing w:val="-2"/>
          <w:sz w:val="16"/>
        </w:rPr>
        <w:t xml:space="preserve"> </w:t>
      </w:r>
      <w:r>
        <w:rPr>
          <w:sz w:val="16"/>
        </w:rPr>
        <w:t>Program</w:t>
      </w:r>
      <w:r>
        <w:rPr>
          <w:sz w:val="16"/>
        </w:rPr>
        <w:tab/>
      </w:r>
      <w:r>
        <w:rPr>
          <w:sz w:val="16"/>
        </w:rPr>
        <w:tab/>
      </w:r>
      <w:r>
        <w:rPr>
          <w:sz w:val="16"/>
        </w:rPr>
        <w:tab/>
        <w:t>June</w:t>
      </w:r>
      <w:r>
        <w:rPr>
          <w:spacing w:val="3"/>
          <w:sz w:val="16"/>
        </w:rPr>
        <w:t xml:space="preserve"> </w:t>
      </w:r>
      <w:r>
        <w:rPr>
          <w:spacing w:val="-5"/>
          <w:sz w:val="16"/>
        </w:rPr>
        <w:t>2014</w:t>
      </w:r>
    </w:p>
    <w:sectPr w:rsidR="006D70D9">
      <w:footerReference w:type="default" r:id="rId17"/>
      <w:pgSz w:w="12240" w:h="15840"/>
      <w:pgMar w:top="9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68F5B" w14:textId="77777777" w:rsidR="00772BB3" w:rsidRDefault="00772BB3">
      <w:r>
        <w:separator/>
      </w:r>
    </w:p>
  </w:endnote>
  <w:endnote w:type="continuationSeparator" w:id="0">
    <w:p w14:paraId="2C366988" w14:textId="77777777" w:rsidR="00772BB3" w:rsidRDefault="007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4E94" w14:textId="77777777" w:rsidR="006D70D9" w:rsidRDefault="00772BB3">
    <w:pPr>
      <w:pStyle w:val="BodyText"/>
      <w:spacing w:line="14" w:lineRule="auto"/>
      <w:rPr>
        <w:sz w:val="20"/>
      </w:rPr>
    </w:pPr>
    <w:r>
      <w:pict w14:anchorId="101E4E96">
        <v:shapetype id="_x0000_t202" coordsize="21600,21600" o:spt="202" path="m,l,21600r21600,l21600,xe">
          <v:stroke joinstyle="miter"/>
          <v:path gradientshapeok="t" o:connecttype="rect"/>
        </v:shapetype>
        <v:shape id="_x0000_s2050" type="#_x0000_t202" style="position:absolute;margin-left:71pt;margin-top:574.1pt;width:136.3pt;height:11.15pt;z-index:-252217344;mso-position-horizontal-relative:page;mso-position-vertical-relative:page" filled="f" stroked="f">
          <v:textbox inset="0,0,0,0">
            <w:txbxContent>
              <w:p w14:paraId="101E4E9F" w14:textId="77777777" w:rsidR="006D70D9" w:rsidRDefault="00CA0F5A">
                <w:pPr>
                  <w:spacing w:before="20"/>
                  <w:ind w:left="20"/>
                  <w:rPr>
                    <w:sz w:val="16"/>
                  </w:rPr>
                </w:pPr>
                <w:r>
                  <w:rPr>
                    <w:sz w:val="16"/>
                  </w:rPr>
                  <w:t>High School Financial Planning Program</w:t>
                </w:r>
              </w:p>
            </w:txbxContent>
          </v:textbox>
          <w10:wrap anchorx="page" anchory="page"/>
        </v:shape>
      </w:pict>
    </w:r>
    <w:r>
      <w:pict w14:anchorId="101E4E97">
        <v:shape id="_x0000_s2049" type="#_x0000_t202" style="position:absolute;margin-left:673.5pt;margin-top:574.1pt;width:38.65pt;height:11.15pt;z-index:-252216320;mso-position-horizontal-relative:page;mso-position-vertical-relative:page" filled="f" stroked="f">
          <v:textbox inset="0,0,0,0">
            <w:txbxContent>
              <w:p w14:paraId="101E4EA0" w14:textId="77777777" w:rsidR="006D70D9" w:rsidRDefault="00CA0F5A">
                <w:pPr>
                  <w:spacing w:before="20"/>
                  <w:ind w:left="20"/>
                  <w:rPr>
                    <w:sz w:val="16"/>
                  </w:rPr>
                </w:pPr>
                <w:r>
                  <w:rPr>
                    <w:sz w:val="16"/>
                  </w:rPr>
                  <w:t>June 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E4E95" w14:textId="77777777" w:rsidR="006D70D9" w:rsidRDefault="006D70D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FC528" w14:textId="77777777" w:rsidR="00772BB3" w:rsidRDefault="00772BB3">
      <w:r>
        <w:separator/>
      </w:r>
    </w:p>
  </w:footnote>
  <w:footnote w:type="continuationSeparator" w:id="0">
    <w:p w14:paraId="1801D3C7" w14:textId="77777777" w:rsidR="00772BB3" w:rsidRDefault="0077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F02BF"/>
    <w:multiLevelType w:val="hybridMultilevel"/>
    <w:tmpl w:val="2450958A"/>
    <w:lvl w:ilvl="0" w:tplc="18DE61DE">
      <w:start w:val="1"/>
      <w:numFmt w:val="bullet"/>
      <w:lvlText w:val=""/>
      <w:lvlJc w:val="left"/>
      <w:pPr>
        <w:ind w:left="720" w:hanging="360"/>
      </w:pPr>
      <w:rPr>
        <w:rFonts w:ascii="Webdings" w:hAnsi="Webdings" w:hint="default"/>
        <w:color w:val="877F7F"/>
        <w:sz w:val="28"/>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124B77"/>
    <w:multiLevelType w:val="hybridMultilevel"/>
    <w:tmpl w:val="D7EC35A4"/>
    <w:lvl w:ilvl="0" w:tplc="0409000F">
      <w:start w:val="1"/>
      <w:numFmt w:val="decimal"/>
      <w:lvlText w:val="%1."/>
      <w:lvlJc w:val="left"/>
      <w:pPr>
        <w:ind w:left="720" w:hanging="360"/>
      </w:pPr>
    </w:lvl>
    <w:lvl w:ilvl="1" w:tplc="269A3DC8">
      <w:start w:val="1"/>
      <w:numFmt w:val="bullet"/>
      <w:lvlText w:val=""/>
      <w:lvlJc w:val="left"/>
      <w:pPr>
        <w:ind w:left="630" w:hanging="360"/>
      </w:pPr>
      <w:rPr>
        <w:rFonts w:ascii="Wingdings" w:hAnsi="Wingdings" w:hint="default"/>
        <w:color w:val="4A442A"/>
        <w:sz w:val="4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9E16CC"/>
    <w:multiLevelType w:val="hybridMultilevel"/>
    <w:tmpl w:val="6BE6B56A"/>
    <w:lvl w:ilvl="0" w:tplc="5608D0EA">
      <w:numFmt w:val="bullet"/>
      <w:lvlText w:val="-"/>
      <w:lvlJc w:val="left"/>
      <w:pPr>
        <w:ind w:left="504" w:hanging="111"/>
      </w:pPr>
      <w:rPr>
        <w:rFonts w:hint="default"/>
        <w:w w:val="100"/>
      </w:rPr>
    </w:lvl>
    <w:lvl w:ilvl="1" w:tplc="3E303E7C">
      <w:numFmt w:val="bullet"/>
      <w:lvlText w:val=""/>
      <w:lvlJc w:val="left"/>
      <w:pPr>
        <w:ind w:left="1394" w:hanging="533"/>
      </w:pPr>
      <w:rPr>
        <w:rFonts w:ascii="Wingdings" w:eastAsia="Wingdings" w:hAnsi="Wingdings" w:cs="Wingdings" w:hint="default"/>
        <w:color w:val="49442A"/>
        <w:w w:val="100"/>
        <w:sz w:val="40"/>
        <w:szCs w:val="40"/>
      </w:rPr>
    </w:lvl>
    <w:lvl w:ilvl="2" w:tplc="81D68334">
      <w:numFmt w:val="bullet"/>
      <w:lvlText w:val="◗"/>
      <w:lvlJc w:val="left"/>
      <w:pPr>
        <w:ind w:left="1651" w:hanging="360"/>
      </w:pPr>
      <w:rPr>
        <w:rFonts w:ascii="Webdings" w:eastAsia="Webdings" w:hAnsi="Webdings" w:cs="Webdings" w:hint="default"/>
        <w:color w:val="867E7E"/>
        <w:w w:val="200"/>
        <w:sz w:val="28"/>
        <w:szCs w:val="28"/>
      </w:rPr>
    </w:lvl>
    <w:lvl w:ilvl="3" w:tplc="082C042C">
      <w:numFmt w:val="bullet"/>
      <w:lvlText w:val="•"/>
      <w:lvlJc w:val="left"/>
      <w:pPr>
        <w:ind w:left="2084" w:hanging="360"/>
      </w:pPr>
      <w:rPr>
        <w:rFonts w:hint="default"/>
      </w:rPr>
    </w:lvl>
    <w:lvl w:ilvl="4" w:tplc="61E29070">
      <w:numFmt w:val="bullet"/>
      <w:lvlText w:val="•"/>
      <w:lvlJc w:val="left"/>
      <w:pPr>
        <w:ind w:left="2508" w:hanging="360"/>
      </w:pPr>
      <w:rPr>
        <w:rFonts w:hint="default"/>
      </w:rPr>
    </w:lvl>
    <w:lvl w:ilvl="5" w:tplc="AFC8269E">
      <w:numFmt w:val="bullet"/>
      <w:lvlText w:val="•"/>
      <w:lvlJc w:val="left"/>
      <w:pPr>
        <w:ind w:left="2933" w:hanging="360"/>
      </w:pPr>
      <w:rPr>
        <w:rFonts w:hint="default"/>
      </w:rPr>
    </w:lvl>
    <w:lvl w:ilvl="6" w:tplc="CD468D74">
      <w:numFmt w:val="bullet"/>
      <w:lvlText w:val="•"/>
      <w:lvlJc w:val="left"/>
      <w:pPr>
        <w:ind w:left="3357" w:hanging="360"/>
      </w:pPr>
      <w:rPr>
        <w:rFonts w:hint="default"/>
      </w:rPr>
    </w:lvl>
    <w:lvl w:ilvl="7" w:tplc="45C88634">
      <w:numFmt w:val="bullet"/>
      <w:lvlText w:val="•"/>
      <w:lvlJc w:val="left"/>
      <w:pPr>
        <w:ind w:left="3782" w:hanging="360"/>
      </w:pPr>
      <w:rPr>
        <w:rFonts w:hint="default"/>
      </w:rPr>
    </w:lvl>
    <w:lvl w:ilvl="8" w:tplc="03D69AA2">
      <w:numFmt w:val="bullet"/>
      <w:lvlText w:val="•"/>
      <w:lvlJc w:val="left"/>
      <w:pPr>
        <w:ind w:left="4206" w:hanging="360"/>
      </w:pPr>
      <w:rPr>
        <w:rFonts w:hint="default"/>
      </w:rPr>
    </w:lvl>
  </w:abstractNum>
  <w:abstractNum w:abstractNumId="3" w15:restartNumberingAfterBreak="0">
    <w:nsid w:val="715F26C9"/>
    <w:multiLevelType w:val="hybridMultilevel"/>
    <w:tmpl w:val="4E127BB6"/>
    <w:lvl w:ilvl="0" w:tplc="669ABB82">
      <w:numFmt w:val="bullet"/>
      <w:lvlText w:val=""/>
      <w:lvlJc w:val="left"/>
      <w:pPr>
        <w:ind w:left="506" w:hanging="360"/>
      </w:pPr>
      <w:rPr>
        <w:rFonts w:ascii="Wingdings" w:eastAsia="Wingdings" w:hAnsi="Wingdings" w:cs="Wingdings" w:hint="default"/>
        <w:color w:val="404040"/>
        <w:w w:val="100"/>
        <w:sz w:val="22"/>
        <w:szCs w:val="22"/>
      </w:rPr>
    </w:lvl>
    <w:lvl w:ilvl="1" w:tplc="06BE065E">
      <w:numFmt w:val="bullet"/>
      <w:lvlText w:val="•"/>
      <w:lvlJc w:val="left"/>
      <w:pPr>
        <w:ind w:left="907" w:hanging="360"/>
      </w:pPr>
      <w:rPr>
        <w:rFonts w:hint="default"/>
      </w:rPr>
    </w:lvl>
    <w:lvl w:ilvl="2" w:tplc="A93ACAE2">
      <w:numFmt w:val="bullet"/>
      <w:lvlText w:val="•"/>
      <w:lvlJc w:val="left"/>
      <w:pPr>
        <w:ind w:left="1315" w:hanging="360"/>
      </w:pPr>
      <w:rPr>
        <w:rFonts w:hint="default"/>
      </w:rPr>
    </w:lvl>
    <w:lvl w:ilvl="3" w:tplc="CAC8F130">
      <w:numFmt w:val="bullet"/>
      <w:lvlText w:val="•"/>
      <w:lvlJc w:val="left"/>
      <w:pPr>
        <w:ind w:left="1723" w:hanging="360"/>
      </w:pPr>
      <w:rPr>
        <w:rFonts w:hint="default"/>
      </w:rPr>
    </w:lvl>
    <w:lvl w:ilvl="4" w:tplc="3CE8DB74">
      <w:numFmt w:val="bullet"/>
      <w:lvlText w:val="•"/>
      <w:lvlJc w:val="left"/>
      <w:pPr>
        <w:ind w:left="2130" w:hanging="360"/>
      </w:pPr>
      <w:rPr>
        <w:rFonts w:hint="default"/>
      </w:rPr>
    </w:lvl>
    <w:lvl w:ilvl="5" w:tplc="7D1AB818">
      <w:numFmt w:val="bullet"/>
      <w:lvlText w:val="•"/>
      <w:lvlJc w:val="left"/>
      <w:pPr>
        <w:ind w:left="2538" w:hanging="360"/>
      </w:pPr>
      <w:rPr>
        <w:rFonts w:hint="default"/>
      </w:rPr>
    </w:lvl>
    <w:lvl w:ilvl="6" w:tplc="117AD92C">
      <w:numFmt w:val="bullet"/>
      <w:lvlText w:val="•"/>
      <w:lvlJc w:val="left"/>
      <w:pPr>
        <w:ind w:left="2946" w:hanging="360"/>
      </w:pPr>
      <w:rPr>
        <w:rFonts w:hint="default"/>
      </w:rPr>
    </w:lvl>
    <w:lvl w:ilvl="7" w:tplc="1010B74E">
      <w:numFmt w:val="bullet"/>
      <w:lvlText w:val="•"/>
      <w:lvlJc w:val="left"/>
      <w:pPr>
        <w:ind w:left="3353" w:hanging="360"/>
      </w:pPr>
      <w:rPr>
        <w:rFonts w:hint="default"/>
      </w:rPr>
    </w:lvl>
    <w:lvl w:ilvl="8" w:tplc="A530B732">
      <w:numFmt w:val="bullet"/>
      <w:lvlText w:val="•"/>
      <w:lvlJc w:val="left"/>
      <w:pPr>
        <w:ind w:left="3761" w:hanging="360"/>
      </w:pPr>
      <w:rPr>
        <w:rFonts w:hint="default"/>
      </w:rPr>
    </w:lvl>
  </w:abstractNum>
  <w:abstractNum w:abstractNumId="4" w15:restartNumberingAfterBreak="0">
    <w:nsid w:val="758E1136"/>
    <w:multiLevelType w:val="hybridMultilevel"/>
    <w:tmpl w:val="EFB0B2F0"/>
    <w:lvl w:ilvl="0" w:tplc="385EC03E">
      <w:start w:val="1"/>
      <w:numFmt w:val="upperLetter"/>
      <w:lvlText w:val="%1."/>
      <w:lvlJc w:val="left"/>
      <w:pPr>
        <w:ind w:left="551" w:hanging="452"/>
      </w:pPr>
      <w:rPr>
        <w:rFonts w:ascii="Franklin Gothic Book" w:eastAsia="Franklin Gothic Book" w:hAnsi="Franklin Gothic Book" w:cs="Franklin Gothic Book" w:hint="default"/>
        <w:spacing w:val="-1"/>
        <w:w w:val="100"/>
        <w:sz w:val="22"/>
        <w:szCs w:val="22"/>
      </w:rPr>
    </w:lvl>
    <w:lvl w:ilvl="1" w:tplc="7B56FC30">
      <w:numFmt w:val="bullet"/>
      <w:lvlText w:val="•"/>
      <w:lvlJc w:val="left"/>
      <w:pPr>
        <w:ind w:left="660" w:hanging="452"/>
      </w:pPr>
      <w:rPr>
        <w:rFonts w:hint="default"/>
      </w:rPr>
    </w:lvl>
    <w:lvl w:ilvl="2" w:tplc="5A782DEA">
      <w:numFmt w:val="bullet"/>
      <w:lvlText w:val="•"/>
      <w:lvlJc w:val="left"/>
      <w:pPr>
        <w:ind w:left="1651" w:hanging="452"/>
      </w:pPr>
      <w:rPr>
        <w:rFonts w:hint="default"/>
      </w:rPr>
    </w:lvl>
    <w:lvl w:ilvl="3" w:tplc="C30882E2">
      <w:numFmt w:val="bullet"/>
      <w:lvlText w:val="•"/>
      <w:lvlJc w:val="left"/>
      <w:pPr>
        <w:ind w:left="2642" w:hanging="452"/>
      </w:pPr>
      <w:rPr>
        <w:rFonts w:hint="default"/>
      </w:rPr>
    </w:lvl>
    <w:lvl w:ilvl="4" w:tplc="773235E6">
      <w:numFmt w:val="bullet"/>
      <w:lvlText w:val="•"/>
      <w:lvlJc w:val="left"/>
      <w:pPr>
        <w:ind w:left="3633" w:hanging="452"/>
      </w:pPr>
      <w:rPr>
        <w:rFonts w:hint="default"/>
      </w:rPr>
    </w:lvl>
    <w:lvl w:ilvl="5" w:tplc="4328B116">
      <w:numFmt w:val="bullet"/>
      <w:lvlText w:val="•"/>
      <w:lvlJc w:val="left"/>
      <w:pPr>
        <w:ind w:left="4624" w:hanging="452"/>
      </w:pPr>
      <w:rPr>
        <w:rFonts w:hint="default"/>
      </w:rPr>
    </w:lvl>
    <w:lvl w:ilvl="6" w:tplc="4476D66A">
      <w:numFmt w:val="bullet"/>
      <w:lvlText w:val="•"/>
      <w:lvlJc w:val="left"/>
      <w:pPr>
        <w:ind w:left="5615" w:hanging="452"/>
      </w:pPr>
      <w:rPr>
        <w:rFonts w:hint="default"/>
      </w:rPr>
    </w:lvl>
    <w:lvl w:ilvl="7" w:tplc="47FC19BE">
      <w:numFmt w:val="bullet"/>
      <w:lvlText w:val="•"/>
      <w:lvlJc w:val="left"/>
      <w:pPr>
        <w:ind w:left="6606" w:hanging="452"/>
      </w:pPr>
      <w:rPr>
        <w:rFonts w:hint="default"/>
      </w:rPr>
    </w:lvl>
    <w:lvl w:ilvl="8" w:tplc="F84C1CFA">
      <w:numFmt w:val="bullet"/>
      <w:lvlText w:val="•"/>
      <w:lvlJc w:val="left"/>
      <w:pPr>
        <w:ind w:left="7597" w:hanging="452"/>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EAGzEknrdCBuKlcVq/cEFu+TcP8qgfokZjoS/iH/LhGTPtKdM3UHb9msYJfGi+igbwL0jCnXnflOKUbwkVeMQ==" w:salt="H2YkOg3IuDT1QvvSuXRRxw=="/>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NzWxNLCwtLA0MjRS0lEKTi0uzszPAykwrAUA2Dm3tywAAAA="/>
  </w:docVars>
  <w:rsids>
    <w:rsidRoot w:val="006D70D9"/>
    <w:rsid w:val="00026EB1"/>
    <w:rsid w:val="00142D87"/>
    <w:rsid w:val="00194794"/>
    <w:rsid w:val="002E5E5F"/>
    <w:rsid w:val="003F28DE"/>
    <w:rsid w:val="004138DC"/>
    <w:rsid w:val="00431833"/>
    <w:rsid w:val="00616DD7"/>
    <w:rsid w:val="00634E70"/>
    <w:rsid w:val="006D70D9"/>
    <w:rsid w:val="00772BB3"/>
    <w:rsid w:val="00934FDA"/>
    <w:rsid w:val="00A47100"/>
    <w:rsid w:val="00A509D2"/>
    <w:rsid w:val="00B15FBD"/>
    <w:rsid w:val="00B36FA9"/>
    <w:rsid w:val="00B70F99"/>
    <w:rsid w:val="00B8521B"/>
    <w:rsid w:val="00C752F1"/>
    <w:rsid w:val="00CA0F5A"/>
    <w:rsid w:val="00D70D87"/>
    <w:rsid w:val="00EC0169"/>
    <w:rsid w:val="00EF65C9"/>
    <w:rsid w:val="00F75A3B"/>
    <w:rsid w:val="00F9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01E4D7B"/>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4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10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44"/>
      <w:ind w:left="227"/>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hsfpp.org/"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sfpp.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hsfpp.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www.njaes.rutgers.edu/money/riskquiz)" TargetMode="External"/><Relationship Id="rId10" Type="http://schemas.openxmlformats.org/officeDocument/2006/relationships/hyperlink" Target="http://www.hsfpp.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etter-investing.org" TargetMode="External"/><Relationship Id="rId14"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1097</Words>
  <Characters>6259</Characters>
  <Application>Microsoft Office Word</Application>
  <DocSecurity>0</DocSecurity>
  <Lines>52</Lines>
  <Paragraphs>14</Paragraphs>
  <ScaleCrop>false</ScaleCrop>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2020-12-11T20:15:00Z</dcterms:created>
  <dcterms:modified xsi:type="dcterms:W3CDTF">2020-12-11T20:15:00Z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Microsoft® Word 2013</vt:lpwstr>
  </property>
  <property fmtid="{D5CDD505-2E9C-101B-9397-08002B2CF9AE}" pid="4" name="LastSaved">
    <vt:filetime>2020-03-17T00:00:00Z</vt:filetime>
  </property>
</Properties>
</file>